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4F1C" w14:textId="77777777" w:rsidR="00A94A51" w:rsidRDefault="00A94A51">
      <w:pPr>
        <w:jc w:val="center"/>
        <w:outlineLvl w:val="0"/>
        <w:rPr>
          <w:b/>
          <w:lang w:val="en-GB"/>
        </w:rPr>
      </w:pPr>
      <w:r>
        <w:rPr>
          <w:b/>
          <w:lang w:val="en-GB"/>
        </w:rPr>
        <w:t xml:space="preserve"> </w:t>
      </w:r>
    </w:p>
    <w:p w14:paraId="3419D005" w14:textId="5FC419F9" w:rsidR="00A94A51" w:rsidRDefault="00A94A51">
      <w:pPr>
        <w:jc w:val="center"/>
        <w:outlineLvl w:val="0"/>
        <w:rPr>
          <w:b/>
        </w:rPr>
      </w:pPr>
    </w:p>
    <w:p w14:paraId="5D4E2A67" w14:textId="0363E745" w:rsidR="00A94A51" w:rsidRDefault="00A94A51">
      <w:pPr>
        <w:jc w:val="center"/>
        <w:rPr>
          <w:b/>
          <w:color w:val="FF0000"/>
          <w:szCs w:val="20"/>
          <w:lang w:val="en-GB" w:eastAsia="ja-JP"/>
        </w:rPr>
      </w:pPr>
      <w:r>
        <w:rPr>
          <w:b/>
          <w:lang w:val="en-GB"/>
        </w:rPr>
        <w:t>T</w:t>
      </w:r>
      <w:r w:rsidR="00484C7F">
        <w:rPr>
          <w:b/>
          <w:lang w:val="en-GB"/>
        </w:rPr>
        <w:t>ITLE</w:t>
      </w:r>
      <w:r>
        <w:rPr>
          <w:b/>
          <w:lang w:val="en-GB"/>
        </w:rPr>
        <w:t xml:space="preserve"> O</w:t>
      </w:r>
      <w:r w:rsidR="00484C7F">
        <w:rPr>
          <w:b/>
          <w:lang w:val="en-GB"/>
        </w:rPr>
        <w:t>F</w:t>
      </w:r>
      <w:r>
        <w:rPr>
          <w:b/>
          <w:lang w:val="en-GB"/>
        </w:rPr>
        <w:t xml:space="preserve"> T</w:t>
      </w:r>
      <w:r w:rsidR="00484C7F">
        <w:rPr>
          <w:b/>
          <w:lang w:val="en-GB"/>
        </w:rPr>
        <w:t>HE</w:t>
      </w:r>
      <w:r>
        <w:rPr>
          <w:b/>
          <w:lang w:val="en-GB"/>
        </w:rPr>
        <w:t xml:space="preserve"> </w:t>
      </w:r>
      <w:r w:rsidR="00E93D12">
        <w:rPr>
          <w:b/>
          <w:lang w:val="en-GB"/>
        </w:rPr>
        <w:t>ROUND TABLE</w:t>
      </w:r>
    </w:p>
    <w:p w14:paraId="1ABDA26A" w14:textId="7C739737" w:rsidR="00A94A51" w:rsidRDefault="00A94A51">
      <w:pPr>
        <w:jc w:val="center"/>
        <w:rPr>
          <w:b/>
          <w:szCs w:val="20"/>
          <w:lang w:val="en-GB"/>
        </w:rPr>
      </w:pPr>
      <w:r w:rsidRPr="003E0719">
        <w:rPr>
          <w:b/>
          <w:szCs w:val="20"/>
          <w:lang w:val="en-GB"/>
        </w:rPr>
        <w:t>[Times New Roman-12-bold/Caps]</w:t>
      </w:r>
    </w:p>
    <w:p w14:paraId="7C626D03" w14:textId="632D489D" w:rsidR="003525FC" w:rsidRPr="003E0719" w:rsidRDefault="003525FC">
      <w:pPr>
        <w:jc w:val="center"/>
        <w:rPr>
          <w:b/>
          <w:lang w:eastAsia="ja-JP"/>
        </w:rPr>
      </w:pPr>
    </w:p>
    <w:p w14:paraId="4BE7F7DB" w14:textId="77777777" w:rsidR="00E130E9" w:rsidRPr="003E0719" w:rsidRDefault="00E130E9" w:rsidP="00E130E9">
      <w:pPr>
        <w:jc w:val="center"/>
        <w:rPr>
          <w:b/>
          <w:lang w:eastAsia="ja-JP"/>
        </w:rPr>
      </w:pPr>
    </w:p>
    <w:p w14:paraId="1D1C7B4E" w14:textId="6EFC6FF4" w:rsidR="00E130E9" w:rsidRPr="003E0719" w:rsidRDefault="00EB1D97" w:rsidP="00E130E9">
      <w:pPr>
        <w:pStyle w:val="a4"/>
        <w:jc w:val="center"/>
        <w:outlineLvl w:val="0"/>
        <w:rPr>
          <w:rFonts w:ascii="Times New Roman" w:hAnsi="Times New Roman"/>
          <w:sz w:val="24"/>
          <w:lang w:val="en-GB"/>
        </w:rPr>
      </w:pPr>
      <w:r>
        <w:rPr>
          <w:rFonts w:ascii="Times New Roman" w:hAnsi="Times New Roman"/>
          <w:sz w:val="24"/>
          <w:lang w:val="en-GB"/>
        </w:rPr>
        <w:t xml:space="preserve">Given Name </w:t>
      </w:r>
      <w:proofErr w:type="gramStart"/>
      <w:r>
        <w:rPr>
          <w:rFonts w:ascii="Times New Roman" w:hAnsi="Times New Roman"/>
          <w:sz w:val="24"/>
          <w:lang w:val="en-GB"/>
        </w:rPr>
        <w:t>Surname</w:t>
      </w:r>
      <w:r w:rsidR="00365528">
        <w:rPr>
          <w:rFonts w:ascii="Times New Roman" w:hAnsi="Times New Roman" w:hint="eastAsia"/>
          <w:sz w:val="24"/>
          <w:lang w:val="en-GB" w:eastAsia="ja-JP"/>
        </w:rPr>
        <w:t>(</w:t>
      </w:r>
      <w:proofErr w:type="gramEnd"/>
      <w:r w:rsidR="00365528">
        <w:rPr>
          <w:rFonts w:ascii="Times New Roman" w:hAnsi="Times New Roman"/>
          <w:sz w:val="24"/>
          <w:lang w:val="en-GB" w:eastAsia="ja-JP"/>
        </w:rPr>
        <w:t xml:space="preserve">First </w:t>
      </w:r>
      <w:proofErr w:type="gramStart"/>
      <w:r w:rsidR="00365528">
        <w:rPr>
          <w:rFonts w:ascii="Times New Roman" w:hAnsi="Times New Roman"/>
          <w:sz w:val="24"/>
          <w:lang w:val="en-GB" w:eastAsia="ja-JP"/>
        </w:rPr>
        <w:t>Author)</w:t>
      </w:r>
      <w:r w:rsidR="00D448AF">
        <w:rPr>
          <w:rFonts w:ascii="Times New Roman" w:hAnsi="Times New Roman"/>
          <w:sz w:val="24"/>
          <w:lang w:val="en-US" w:eastAsia="ja-JP"/>
        </w:rPr>
        <w:t>*</w:t>
      </w:r>
      <w:proofErr w:type="gramEnd"/>
      <w:r w:rsidR="002857AE">
        <w:rPr>
          <w:rFonts w:ascii="Times New Roman" w:hAnsi="Times New Roman"/>
          <w:sz w:val="24"/>
          <w:lang w:val="en-US" w:eastAsia="ja-JP"/>
        </w:rPr>
        <w:t xml:space="preserve"> </w:t>
      </w:r>
      <w:r w:rsidR="00E130E9" w:rsidRPr="003E0719">
        <w:rPr>
          <w:rFonts w:ascii="Times New Roman" w:hAnsi="Times New Roman"/>
          <w:sz w:val="24"/>
          <w:vertAlign w:val="superscript"/>
          <w:lang w:val="en-GB"/>
        </w:rPr>
        <w:t>a</w:t>
      </w:r>
      <w:r w:rsidR="00E130E9" w:rsidRPr="003E0719">
        <w:rPr>
          <w:rFonts w:ascii="Times New Roman" w:hAnsi="Times New Roman"/>
          <w:sz w:val="24"/>
          <w:lang w:val="en-GB"/>
        </w:rPr>
        <w:t xml:space="preserve">, </w:t>
      </w:r>
      <w:r>
        <w:rPr>
          <w:rFonts w:ascii="Times New Roman" w:hAnsi="Times New Roman"/>
          <w:sz w:val="24"/>
          <w:lang w:val="en-GB"/>
        </w:rPr>
        <w:t xml:space="preserve">Given Name </w:t>
      </w:r>
      <w:proofErr w:type="spellStart"/>
      <w:r>
        <w:rPr>
          <w:rFonts w:ascii="Times New Roman" w:hAnsi="Times New Roman"/>
          <w:sz w:val="24"/>
          <w:lang w:val="en-GB"/>
        </w:rPr>
        <w:t>Surname</w:t>
      </w:r>
      <w:r w:rsidR="00E130E9" w:rsidRPr="003E0719">
        <w:rPr>
          <w:rFonts w:ascii="Times New Roman" w:hAnsi="Times New Roman"/>
          <w:sz w:val="24"/>
          <w:vertAlign w:val="superscript"/>
          <w:lang w:val="en-GB"/>
        </w:rPr>
        <w:t>b</w:t>
      </w:r>
      <w:proofErr w:type="spellEnd"/>
      <w:r w:rsidR="00E130E9" w:rsidRPr="003E0719">
        <w:rPr>
          <w:rFonts w:ascii="Times New Roman" w:hAnsi="Times New Roman"/>
          <w:sz w:val="24"/>
          <w:lang w:val="en-GB"/>
        </w:rPr>
        <w:t xml:space="preserve"> and </w:t>
      </w:r>
      <w:r>
        <w:rPr>
          <w:rFonts w:ascii="Times New Roman" w:hAnsi="Times New Roman"/>
          <w:sz w:val="24"/>
          <w:lang w:val="en-GB"/>
        </w:rPr>
        <w:t>Given Name Surname</w:t>
      </w:r>
      <w:r w:rsidR="00E130E9" w:rsidRPr="003E0719">
        <w:rPr>
          <w:rFonts w:ascii="Times New Roman" w:hAnsi="Times New Roman"/>
          <w:sz w:val="24"/>
          <w:vertAlign w:val="superscript"/>
          <w:lang w:val="en-GB"/>
        </w:rPr>
        <w:t xml:space="preserve"> a</w:t>
      </w:r>
    </w:p>
    <w:p w14:paraId="68B324A4" w14:textId="77777777" w:rsidR="00E130E9" w:rsidRPr="003E0719" w:rsidRDefault="00E130E9" w:rsidP="00E130E9">
      <w:pPr>
        <w:pStyle w:val="a4"/>
        <w:jc w:val="center"/>
        <w:rPr>
          <w:rFonts w:ascii="Times New Roman" w:hAnsi="Times New Roman"/>
          <w:sz w:val="24"/>
          <w:lang w:val="en-GB"/>
        </w:rPr>
      </w:pPr>
    </w:p>
    <w:p w14:paraId="3B91A875" w14:textId="77777777" w:rsidR="00E130E9" w:rsidRPr="003E0719" w:rsidRDefault="00E130E9" w:rsidP="00E130E9">
      <w:pPr>
        <w:pStyle w:val="a4"/>
        <w:jc w:val="center"/>
        <w:rPr>
          <w:rFonts w:ascii="Times New Roman" w:hAnsi="Times New Roman"/>
          <w:sz w:val="24"/>
          <w:lang w:val="en-GB"/>
        </w:rPr>
      </w:pPr>
      <w:proofErr w:type="spellStart"/>
      <w:proofErr w:type="gramStart"/>
      <w:r w:rsidRPr="003E0719">
        <w:rPr>
          <w:rFonts w:ascii="Times New Roman" w:hAnsi="Times New Roman"/>
          <w:sz w:val="24"/>
          <w:vertAlign w:val="superscript"/>
          <w:lang w:val="en-GB"/>
        </w:rPr>
        <w:t>a</w:t>
      </w:r>
      <w:proofErr w:type="spellEnd"/>
      <w:proofErr w:type="gramEnd"/>
      <w:r w:rsidRPr="003E0719">
        <w:rPr>
          <w:rFonts w:ascii="Times New Roman" w:hAnsi="Times New Roman"/>
          <w:sz w:val="24"/>
          <w:lang w:val="en-GB"/>
        </w:rPr>
        <w:t xml:space="preserve"> Institution/Department, Affiliation, City, Country</w:t>
      </w:r>
    </w:p>
    <w:p w14:paraId="3B8F3870" w14:textId="545CDD6A" w:rsidR="00E130E9" w:rsidRDefault="00E130E9">
      <w:pPr>
        <w:pStyle w:val="a4"/>
        <w:jc w:val="center"/>
        <w:rPr>
          <w:rFonts w:ascii="Times New Roman" w:hAnsi="Times New Roman"/>
          <w:sz w:val="24"/>
          <w:lang w:val="en-GB"/>
        </w:rPr>
      </w:pPr>
      <w:r w:rsidRPr="003E0719">
        <w:rPr>
          <w:rFonts w:ascii="Times New Roman" w:hAnsi="Times New Roman"/>
          <w:sz w:val="24"/>
          <w:vertAlign w:val="superscript"/>
          <w:lang w:val="en-GB"/>
        </w:rPr>
        <w:t>b</w:t>
      </w:r>
      <w:r w:rsidRPr="003E0719">
        <w:rPr>
          <w:rFonts w:ascii="Times New Roman" w:hAnsi="Times New Roman"/>
          <w:sz w:val="24"/>
          <w:lang w:val="en-GB"/>
        </w:rPr>
        <w:t xml:space="preserve"> Institution/Department, Affiliation, City, Country</w:t>
      </w:r>
    </w:p>
    <w:p w14:paraId="1F5D8584" w14:textId="77777777" w:rsidR="00E130E9" w:rsidRPr="003E0719" w:rsidRDefault="00E130E9">
      <w:pPr>
        <w:pStyle w:val="a4"/>
        <w:jc w:val="center"/>
        <w:rPr>
          <w:rFonts w:ascii="Times New Roman" w:hAnsi="Times New Roman"/>
          <w:sz w:val="24"/>
          <w:lang w:val="en-GB"/>
        </w:rPr>
      </w:pPr>
    </w:p>
    <w:p w14:paraId="63A63FBE" w14:textId="2C411BC4" w:rsidR="00A94A51" w:rsidRPr="003E0719" w:rsidRDefault="003525FC">
      <w:pPr>
        <w:pStyle w:val="a4"/>
        <w:jc w:val="center"/>
        <w:outlineLvl w:val="0"/>
        <w:rPr>
          <w:rFonts w:ascii="Times New Roman" w:hAnsi="Times New Roman"/>
          <w:sz w:val="24"/>
          <w:lang w:val="en-GB"/>
        </w:rPr>
      </w:pPr>
      <w:r>
        <w:rPr>
          <w:rFonts w:ascii="Times New Roman" w:hAnsi="Times New Roman"/>
          <w:sz w:val="24"/>
          <w:lang w:val="en-GB"/>
        </w:rPr>
        <w:t xml:space="preserve">Corresponding </w:t>
      </w:r>
      <w:r w:rsidR="00432F7F" w:rsidRPr="00432F7F">
        <w:rPr>
          <w:rFonts w:ascii="Times New Roman" w:hAnsi="Times New Roman"/>
          <w:sz w:val="24"/>
          <w:lang w:val="en-GB"/>
        </w:rPr>
        <w:t>Facilitator</w:t>
      </w:r>
      <w:r w:rsidR="00EB1D97">
        <w:rPr>
          <w:rFonts w:ascii="Times New Roman" w:hAnsi="Times New Roman"/>
          <w:sz w:val="24"/>
          <w:lang w:val="en-GB"/>
        </w:rPr>
        <w:t>’s Name</w:t>
      </w:r>
      <w:r w:rsidR="00F46BE6">
        <w:rPr>
          <w:rFonts w:ascii="Times New Roman" w:hAnsi="Times New Roman"/>
          <w:sz w:val="24"/>
          <w:lang w:val="en-GB" w:eastAsia="ja-JP"/>
        </w:rPr>
        <w:t>*</w:t>
      </w:r>
      <w:r w:rsidR="00EB1D97">
        <w:rPr>
          <w:rFonts w:ascii="Times New Roman" w:hAnsi="Times New Roman"/>
          <w:sz w:val="24"/>
          <w:lang w:val="en-GB"/>
        </w:rPr>
        <w:t xml:space="preserve"> (his/her email address)</w:t>
      </w:r>
      <w:r>
        <w:rPr>
          <w:rFonts w:ascii="Times New Roman" w:hAnsi="Times New Roman"/>
          <w:sz w:val="24"/>
          <w:lang w:val="en-GB"/>
        </w:rPr>
        <w:t xml:space="preserve"> </w:t>
      </w:r>
    </w:p>
    <w:p w14:paraId="7BE83808" w14:textId="77777777" w:rsidR="00A94A51" w:rsidRPr="003E0719" w:rsidRDefault="00A94A51">
      <w:pPr>
        <w:pStyle w:val="a4"/>
        <w:jc w:val="both"/>
        <w:rPr>
          <w:rFonts w:ascii="Times New Roman" w:hAnsi="Times New Roman"/>
          <w:lang w:val="en-GB"/>
        </w:rPr>
      </w:pPr>
    </w:p>
    <w:p w14:paraId="0DC7FF4D" w14:textId="77777777" w:rsidR="00A94A51" w:rsidRPr="003E0719" w:rsidRDefault="00A94A51">
      <w:pPr>
        <w:pStyle w:val="a4"/>
        <w:jc w:val="both"/>
        <w:rPr>
          <w:rFonts w:ascii="Times New Roman" w:hAnsi="Times New Roman"/>
          <w:lang w:val="en-GB"/>
        </w:rPr>
        <w:sectPr w:rsidR="00A94A51" w:rsidRPr="003E0719" w:rsidSect="00A500E8">
          <w:headerReference w:type="even" r:id="rId10"/>
          <w:headerReference w:type="default" r:id="rId11"/>
          <w:footerReference w:type="default" r:id="rId12"/>
          <w:headerReference w:type="first" r:id="rId13"/>
          <w:footerReference w:type="first" r:id="rId14"/>
          <w:type w:val="continuous"/>
          <w:pgSz w:w="11906" w:h="16838"/>
          <w:pgMar w:top="1418" w:right="1134" w:bottom="1134" w:left="1134" w:header="720" w:footer="720" w:gutter="0"/>
          <w:pgNumType w:start="0"/>
          <w:cols w:space="708"/>
          <w:titlePg/>
          <w:docGrid w:linePitch="360"/>
        </w:sectPr>
      </w:pPr>
    </w:p>
    <w:p w14:paraId="02F6E4B6" w14:textId="6757826F" w:rsidR="00A94A51" w:rsidRPr="003E0719" w:rsidRDefault="00A94A51">
      <w:pPr>
        <w:pStyle w:val="a4"/>
        <w:jc w:val="both"/>
        <w:rPr>
          <w:rFonts w:ascii="Times New Roman" w:hAnsi="Times New Roman"/>
          <w:b/>
          <w:lang w:val="en-GB" w:eastAsia="ja-JP"/>
        </w:rPr>
      </w:pPr>
    </w:p>
    <w:p w14:paraId="54B0BBC2" w14:textId="1F21CB1E" w:rsidR="00A94A51" w:rsidRPr="003E0719" w:rsidRDefault="005B7DB4" w:rsidP="00EC65FD">
      <w:pPr>
        <w:pStyle w:val="a4"/>
        <w:jc w:val="center"/>
        <w:rPr>
          <w:rFonts w:ascii="Times New Roman" w:hAnsi="Times New Roman"/>
          <w:b/>
          <w:lang w:val="en-GB"/>
        </w:rPr>
      </w:pPr>
      <w:r>
        <w:rPr>
          <w:rFonts w:ascii="Times New Roman" w:hAnsi="Times New Roman"/>
          <w:b/>
          <w:lang w:val="en-GB"/>
        </w:rPr>
        <w:t>Overview of the Round Table</w:t>
      </w:r>
      <w:r w:rsidR="00A94A51" w:rsidRPr="003E0719">
        <w:rPr>
          <w:rFonts w:ascii="Times New Roman" w:hAnsi="Times New Roman"/>
          <w:b/>
          <w:lang w:val="en-GB"/>
        </w:rPr>
        <w:cr/>
      </w:r>
    </w:p>
    <w:p w14:paraId="1B1FF0AD" w14:textId="3BFD39B8" w:rsidR="00A94A51" w:rsidRPr="003E0719" w:rsidRDefault="008136B8">
      <w:pPr>
        <w:pStyle w:val="a4"/>
        <w:ind w:firstLine="284"/>
        <w:jc w:val="both"/>
        <w:rPr>
          <w:rFonts w:ascii="Times New Roman" w:hAnsi="Times New Roman"/>
          <w:lang w:val="en-GB"/>
        </w:rPr>
      </w:pPr>
      <w:r w:rsidRPr="008136B8">
        <w:rPr>
          <w:rFonts w:ascii="Times New Roman" w:hAnsi="Times New Roman"/>
          <w:lang w:val="en-GB"/>
        </w:rPr>
        <w:t xml:space="preserve">English is the official language of the symposium. This template provides participants with the formatting specifications required for preparing electronic versions of their roundtable submissions. All content must be written in English and </w:t>
      </w:r>
      <w:r w:rsidRPr="008136B8">
        <w:rPr>
          <w:rFonts w:ascii="Times New Roman" w:hAnsi="Times New Roman"/>
          <w:b/>
          <w:bCs/>
          <w:u w:val="single"/>
          <w:lang w:val="en-GB"/>
        </w:rPr>
        <w:t>fit within one (1) pag</w:t>
      </w:r>
      <w:r w:rsidRPr="008136B8">
        <w:rPr>
          <w:rFonts w:ascii="Times New Roman" w:hAnsi="Times New Roman"/>
          <w:lang w:val="en-GB"/>
        </w:rPr>
        <w:t>e.</w:t>
      </w:r>
      <w:r w:rsidR="00EC5A23" w:rsidRPr="00EC5A23">
        <w:rPr>
          <w:rFonts w:ascii="Times New Roman" w:hAnsi="Times New Roman"/>
          <w:lang w:val="en-GB"/>
        </w:rPr>
        <w:t xml:space="preserve"> Contributors are responsible for the content, originality, and clarity of their submissions. The text</w:t>
      </w:r>
      <w:r w:rsidR="000553EB">
        <w:rPr>
          <w:rFonts w:ascii="Times New Roman" w:hAnsi="Times New Roman"/>
          <w:lang w:val="en-GB"/>
        </w:rPr>
        <w:t xml:space="preserve"> here</w:t>
      </w:r>
      <w:r w:rsidR="00EC5A23" w:rsidRPr="00EC5A23">
        <w:rPr>
          <w:rFonts w:ascii="Times New Roman" w:hAnsi="Times New Roman"/>
          <w:lang w:val="en-GB"/>
        </w:rPr>
        <w:t xml:space="preserve"> should provide a brief introduction to the topic to be discussed at the roundtable, clearly outlining the main theme, objectives, and key points intended for discussion. [Times New Roman – 10]</w:t>
      </w:r>
    </w:p>
    <w:p w14:paraId="3360D63E" w14:textId="77777777" w:rsidR="00A94A51" w:rsidRDefault="00A94A51">
      <w:pPr>
        <w:pStyle w:val="a4"/>
        <w:jc w:val="both"/>
        <w:rPr>
          <w:rFonts w:ascii="Times New Roman" w:hAnsi="Times New Roman"/>
          <w:lang w:val="en-GB"/>
        </w:rPr>
      </w:pPr>
    </w:p>
    <w:p w14:paraId="0F2E4B81" w14:textId="7AF99533" w:rsidR="00EC5A23" w:rsidRDefault="00EC5A23">
      <w:pPr>
        <w:pStyle w:val="a4"/>
        <w:jc w:val="both"/>
        <w:rPr>
          <w:rFonts w:ascii="Times New Roman" w:hAnsi="Times New Roman"/>
          <w:bCs/>
          <w:szCs w:val="20"/>
          <w:lang w:val="en-GB"/>
        </w:rPr>
      </w:pPr>
      <w:r>
        <w:rPr>
          <w:rFonts w:ascii="Times New Roman" w:hAnsi="Times New Roman"/>
          <w:lang w:val="en-GB"/>
        </w:rPr>
        <w:t>Keywords</w:t>
      </w:r>
      <w:r w:rsidR="00340E75">
        <w:rPr>
          <w:rFonts w:ascii="Times New Roman" w:hAnsi="Times New Roman"/>
          <w:lang w:val="en-GB"/>
        </w:rPr>
        <w:t xml:space="preserve">: </w:t>
      </w:r>
      <w:r w:rsidR="00340E75" w:rsidRPr="00E17E97">
        <w:rPr>
          <w:rFonts w:ascii="Times New Roman" w:hAnsi="Times New Roman"/>
          <w:bCs/>
          <w:szCs w:val="20"/>
          <w:lang w:val="en-GB"/>
        </w:rPr>
        <w:t xml:space="preserve">Place </w:t>
      </w:r>
      <w:r w:rsidR="00340E75">
        <w:rPr>
          <w:rFonts w:ascii="Times New Roman" w:hAnsi="Times New Roman"/>
          <w:bCs/>
          <w:szCs w:val="20"/>
          <w:lang w:val="en-GB"/>
        </w:rPr>
        <w:t>four to five</w:t>
      </w:r>
      <w:r w:rsidR="00340E75" w:rsidRPr="00E17E97">
        <w:rPr>
          <w:rFonts w:ascii="Times New Roman" w:hAnsi="Times New Roman"/>
          <w:bCs/>
          <w:szCs w:val="20"/>
          <w:lang w:val="en-GB"/>
        </w:rPr>
        <w:t xml:space="preserve"> keywords</w:t>
      </w:r>
    </w:p>
    <w:p w14:paraId="7F9835DA" w14:textId="77777777" w:rsidR="00340E75" w:rsidRPr="003E0719" w:rsidRDefault="00340E75">
      <w:pPr>
        <w:pStyle w:val="a4"/>
        <w:jc w:val="both"/>
        <w:rPr>
          <w:rFonts w:ascii="Times New Roman" w:hAnsi="Times New Roman"/>
          <w:lang w:val="en-GB"/>
        </w:rPr>
      </w:pPr>
    </w:p>
    <w:p w14:paraId="2507E79C" w14:textId="58782DB9" w:rsidR="00A94A51" w:rsidRPr="003E0719" w:rsidRDefault="00B74AEE" w:rsidP="00EC65FD">
      <w:pPr>
        <w:pStyle w:val="a4"/>
        <w:jc w:val="center"/>
        <w:outlineLvl w:val="0"/>
        <w:rPr>
          <w:rFonts w:ascii="Times New Roman" w:hAnsi="Times New Roman"/>
          <w:b/>
          <w:lang w:val="en-GB"/>
        </w:rPr>
      </w:pPr>
      <w:r>
        <w:rPr>
          <w:rFonts w:ascii="Times New Roman" w:hAnsi="Times New Roman"/>
          <w:b/>
          <w:lang w:val="en-GB"/>
        </w:rPr>
        <w:t>Format and Activities</w:t>
      </w:r>
    </w:p>
    <w:p w14:paraId="7E928D54" w14:textId="77777777" w:rsidR="000553EB" w:rsidRDefault="000553EB" w:rsidP="000553EB">
      <w:pPr>
        <w:ind w:firstLineChars="50" w:firstLine="100"/>
        <w:rPr>
          <w:sz w:val="20"/>
          <w:lang w:val="en-GB" w:eastAsia="ja-JP"/>
        </w:rPr>
      </w:pPr>
    </w:p>
    <w:p w14:paraId="3B4D1268" w14:textId="2A7250CD" w:rsidR="00320DB3" w:rsidRPr="003E0719" w:rsidRDefault="000553EB" w:rsidP="000553EB">
      <w:pPr>
        <w:ind w:firstLineChars="50" w:firstLine="100"/>
        <w:rPr>
          <w:sz w:val="20"/>
          <w:lang w:val="en-GB" w:eastAsia="ja-JP"/>
        </w:rPr>
      </w:pPr>
      <w:r w:rsidRPr="000553EB">
        <w:rPr>
          <w:sz w:val="20"/>
          <w:lang w:val="en-GB" w:eastAsia="ja-JP"/>
        </w:rPr>
        <w:t>Describe how the roundtable will be conducted. This may include short presentations, guided discussions, group interactions, case sharing, or open-floor discussions. Clearly indicate the roles of moderators, presenters, and participants.</w:t>
      </w:r>
    </w:p>
    <w:p w14:paraId="1C1F973A" w14:textId="77777777" w:rsidR="00210F0E" w:rsidRDefault="00210F0E" w:rsidP="001C20B2">
      <w:pPr>
        <w:pStyle w:val="a4"/>
        <w:jc w:val="center"/>
        <w:outlineLvl w:val="0"/>
        <w:rPr>
          <w:rFonts w:ascii="Times New Roman" w:hAnsi="Times New Roman"/>
          <w:b/>
          <w:lang w:val="en-GB"/>
        </w:rPr>
      </w:pPr>
    </w:p>
    <w:p w14:paraId="333EA50C" w14:textId="3B965AF3" w:rsidR="00A94A51" w:rsidRPr="00482544" w:rsidRDefault="00210F0E" w:rsidP="001C20B2">
      <w:pPr>
        <w:pStyle w:val="a4"/>
        <w:jc w:val="center"/>
        <w:outlineLvl w:val="0"/>
        <w:rPr>
          <w:rFonts w:ascii="Times New Roman" w:hAnsi="Times New Roman"/>
          <w:b/>
          <w:lang w:val="en-GB"/>
        </w:rPr>
      </w:pPr>
      <w:r>
        <w:rPr>
          <w:rFonts w:ascii="Times New Roman" w:hAnsi="Times New Roman"/>
          <w:b/>
          <w:lang w:val="en-GB"/>
        </w:rPr>
        <w:t>Target</w:t>
      </w:r>
      <w:r w:rsidR="006D18BA">
        <w:rPr>
          <w:rFonts w:ascii="Times New Roman" w:hAnsi="Times New Roman"/>
          <w:b/>
          <w:lang w:val="en-GB"/>
        </w:rPr>
        <w:t xml:space="preserve"> Participants</w:t>
      </w:r>
    </w:p>
    <w:p w14:paraId="054E8F8F" w14:textId="77777777" w:rsidR="00A94A51" w:rsidRPr="00482544" w:rsidRDefault="00A94A51">
      <w:pPr>
        <w:pStyle w:val="a4"/>
        <w:jc w:val="both"/>
        <w:rPr>
          <w:rFonts w:ascii="Times New Roman" w:hAnsi="Times New Roman"/>
          <w:b/>
          <w:lang w:val="en-GB"/>
        </w:rPr>
      </w:pPr>
    </w:p>
    <w:p w14:paraId="6428BA11" w14:textId="6EFF0110" w:rsidR="00E11BC7" w:rsidRDefault="00E06E28">
      <w:pPr>
        <w:pStyle w:val="a4"/>
        <w:jc w:val="both"/>
        <w:rPr>
          <w:rFonts w:ascii="Times New Roman" w:hAnsi="Times New Roman"/>
          <w:lang w:val="en-GB"/>
        </w:rPr>
      </w:pPr>
      <w:r w:rsidRPr="00D4688B">
        <w:rPr>
          <w:rFonts w:ascii="Times New Roman" w:hAnsi="Times New Roman"/>
          <w:lang w:val="en-GB"/>
        </w:rPr>
        <w:t>If the roundtable welcomes participants from diverse educational contexts or countries, this should be explicitly stated to encourage broad and inclusive participation.</w:t>
      </w:r>
      <w:r>
        <w:rPr>
          <w:rFonts w:ascii="Times New Roman" w:hAnsi="Times New Roman"/>
          <w:lang w:val="en-GB"/>
        </w:rPr>
        <w:t xml:space="preserve"> </w:t>
      </w:r>
      <w:r w:rsidR="00D4688B">
        <w:rPr>
          <w:rFonts w:ascii="Times New Roman" w:hAnsi="Times New Roman"/>
          <w:lang w:val="en-GB"/>
        </w:rPr>
        <w:t>D</w:t>
      </w:r>
      <w:r w:rsidR="00D4688B" w:rsidRPr="00D4688B">
        <w:rPr>
          <w:rFonts w:ascii="Times New Roman" w:hAnsi="Times New Roman"/>
          <w:lang w:val="en-GB"/>
        </w:rPr>
        <w:t xml:space="preserve">escribe how the proposed roundtable activity is relevant to </w:t>
      </w:r>
      <w:r>
        <w:rPr>
          <w:rFonts w:ascii="Times New Roman" w:hAnsi="Times New Roman"/>
          <w:lang w:val="en-GB"/>
        </w:rPr>
        <w:t>participants</w:t>
      </w:r>
      <w:r w:rsidR="00D4688B" w:rsidRPr="00D4688B">
        <w:rPr>
          <w:rFonts w:ascii="Times New Roman" w:hAnsi="Times New Roman"/>
          <w:lang w:val="en-GB"/>
        </w:rPr>
        <w:t>, such as improving teaching practices, curriculum development, assessment strategies, educational technology integration, faculty development, or institutional innovation.</w:t>
      </w:r>
    </w:p>
    <w:p w14:paraId="360DA417" w14:textId="77777777" w:rsidR="00C90178" w:rsidRPr="00482544" w:rsidRDefault="00C90178">
      <w:pPr>
        <w:pStyle w:val="a4"/>
        <w:jc w:val="both"/>
        <w:rPr>
          <w:rFonts w:ascii="Times New Roman" w:hAnsi="Times New Roman"/>
          <w:lang w:val="en-GB"/>
        </w:rPr>
      </w:pPr>
    </w:p>
    <w:p w14:paraId="3293AC79" w14:textId="38301A51" w:rsidR="00A94A51" w:rsidRPr="00482544" w:rsidRDefault="00C90178" w:rsidP="001C20B2">
      <w:pPr>
        <w:pStyle w:val="a4"/>
        <w:jc w:val="center"/>
        <w:outlineLvl w:val="0"/>
        <w:rPr>
          <w:rFonts w:ascii="Times New Roman" w:hAnsi="Times New Roman"/>
          <w:b/>
          <w:lang w:val="en-GB"/>
        </w:rPr>
      </w:pPr>
      <w:r>
        <w:rPr>
          <w:rFonts w:ascii="Times New Roman" w:hAnsi="Times New Roman"/>
          <w:b/>
          <w:lang w:val="en-GB"/>
        </w:rPr>
        <w:t>Expected Outcomes</w:t>
      </w:r>
    </w:p>
    <w:p w14:paraId="664C6B6E" w14:textId="77777777" w:rsidR="00A94A51" w:rsidRPr="00482544" w:rsidRDefault="00A94A51">
      <w:pPr>
        <w:pStyle w:val="a4"/>
        <w:jc w:val="both"/>
        <w:rPr>
          <w:rFonts w:ascii="Times New Roman" w:hAnsi="Times New Roman"/>
          <w:lang w:val="en-GB"/>
        </w:rPr>
      </w:pPr>
    </w:p>
    <w:p w14:paraId="6621F816" w14:textId="51D1F12E" w:rsidR="00A94A51" w:rsidRPr="00482544" w:rsidRDefault="00C90178" w:rsidP="00C90178">
      <w:pPr>
        <w:pStyle w:val="a4"/>
        <w:ind w:firstLineChars="100" w:firstLine="200"/>
        <w:jc w:val="both"/>
        <w:rPr>
          <w:rFonts w:ascii="Times New Roman" w:hAnsi="Times New Roman"/>
          <w:lang w:val="en-US"/>
        </w:rPr>
      </w:pPr>
      <w:proofErr w:type="spellStart"/>
      <w:r w:rsidRPr="00C90178">
        <w:rPr>
          <w:rFonts w:ascii="Times New Roman" w:hAnsi="Times New Roman"/>
        </w:rPr>
        <w:t>Outline</w:t>
      </w:r>
      <w:proofErr w:type="spellEnd"/>
      <w:r w:rsidRPr="00C90178">
        <w:rPr>
          <w:rFonts w:ascii="Times New Roman" w:hAnsi="Times New Roman"/>
        </w:rPr>
        <w:t xml:space="preserve"> </w:t>
      </w:r>
      <w:proofErr w:type="spellStart"/>
      <w:r w:rsidRPr="00C90178">
        <w:rPr>
          <w:rFonts w:ascii="Times New Roman" w:hAnsi="Times New Roman"/>
        </w:rPr>
        <w:t>the</w:t>
      </w:r>
      <w:proofErr w:type="spellEnd"/>
      <w:r w:rsidRPr="00C90178">
        <w:rPr>
          <w:rFonts w:ascii="Times New Roman" w:hAnsi="Times New Roman"/>
        </w:rPr>
        <w:t xml:space="preserve"> </w:t>
      </w:r>
      <w:proofErr w:type="spellStart"/>
      <w:r w:rsidRPr="00C90178">
        <w:rPr>
          <w:rFonts w:ascii="Times New Roman" w:hAnsi="Times New Roman"/>
        </w:rPr>
        <w:t>anticipated</w:t>
      </w:r>
      <w:proofErr w:type="spellEnd"/>
      <w:r w:rsidRPr="00C90178">
        <w:rPr>
          <w:rFonts w:ascii="Times New Roman" w:hAnsi="Times New Roman"/>
        </w:rPr>
        <w:t xml:space="preserve"> </w:t>
      </w:r>
      <w:proofErr w:type="spellStart"/>
      <w:r w:rsidRPr="00C90178">
        <w:rPr>
          <w:rFonts w:ascii="Times New Roman" w:hAnsi="Times New Roman"/>
        </w:rPr>
        <w:t>outcomes</w:t>
      </w:r>
      <w:proofErr w:type="spellEnd"/>
      <w:r w:rsidRPr="00C90178">
        <w:rPr>
          <w:rFonts w:ascii="Times New Roman" w:hAnsi="Times New Roman"/>
        </w:rPr>
        <w:t xml:space="preserve"> </w:t>
      </w:r>
      <w:proofErr w:type="spellStart"/>
      <w:r w:rsidRPr="00C90178">
        <w:rPr>
          <w:rFonts w:ascii="Times New Roman" w:hAnsi="Times New Roman"/>
        </w:rPr>
        <w:t>of</w:t>
      </w:r>
      <w:proofErr w:type="spellEnd"/>
      <w:r w:rsidRPr="00C90178">
        <w:rPr>
          <w:rFonts w:ascii="Times New Roman" w:hAnsi="Times New Roman"/>
        </w:rPr>
        <w:t xml:space="preserve"> </w:t>
      </w:r>
      <w:proofErr w:type="spellStart"/>
      <w:r w:rsidRPr="00C90178">
        <w:rPr>
          <w:rFonts w:ascii="Times New Roman" w:hAnsi="Times New Roman"/>
        </w:rPr>
        <w:t>the</w:t>
      </w:r>
      <w:proofErr w:type="spellEnd"/>
      <w:r w:rsidRPr="00C90178">
        <w:rPr>
          <w:rFonts w:ascii="Times New Roman" w:hAnsi="Times New Roman"/>
        </w:rPr>
        <w:t xml:space="preserve"> </w:t>
      </w:r>
      <w:proofErr w:type="spellStart"/>
      <w:r w:rsidRPr="00C90178">
        <w:rPr>
          <w:rFonts w:ascii="Times New Roman" w:hAnsi="Times New Roman"/>
        </w:rPr>
        <w:t>roundtable</w:t>
      </w:r>
      <w:proofErr w:type="spellEnd"/>
      <w:r w:rsidRPr="00C90178">
        <w:rPr>
          <w:rFonts w:ascii="Times New Roman" w:hAnsi="Times New Roman"/>
        </w:rPr>
        <w:t xml:space="preserve">, </w:t>
      </w:r>
      <w:proofErr w:type="spellStart"/>
      <w:r w:rsidRPr="00C90178">
        <w:rPr>
          <w:rFonts w:ascii="Times New Roman" w:hAnsi="Times New Roman"/>
        </w:rPr>
        <w:t>such</w:t>
      </w:r>
      <w:proofErr w:type="spellEnd"/>
      <w:r w:rsidRPr="00C90178">
        <w:rPr>
          <w:rFonts w:ascii="Times New Roman" w:hAnsi="Times New Roman"/>
        </w:rPr>
        <w:t xml:space="preserve"> as </w:t>
      </w:r>
      <w:proofErr w:type="spellStart"/>
      <w:r w:rsidRPr="00C90178">
        <w:rPr>
          <w:rFonts w:ascii="Times New Roman" w:hAnsi="Times New Roman"/>
        </w:rPr>
        <w:t>shared</w:t>
      </w:r>
      <w:proofErr w:type="spellEnd"/>
      <w:r w:rsidRPr="00C90178">
        <w:rPr>
          <w:rFonts w:ascii="Times New Roman" w:hAnsi="Times New Roman"/>
        </w:rPr>
        <w:t xml:space="preserve"> </w:t>
      </w:r>
      <w:proofErr w:type="spellStart"/>
      <w:r w:rsidRPr="00C90178">
        <w:rPr>
          <w:rFonts w:ascii="Times New Roman" w:hAnsi="Times New Roman"/>
        </w:rPr>
        <w:t>insights</w:t>
      </w:r>
      <w:proofErr w:type="spellEnd"/>
      <w:r w:rsidRPr="00C90178">
        <w:rPr>
          <w:rFonts w:ascii="Times New Roman" w:hAnsi="Times New Roman"/>
        </w:rPr>
        <w:t xml:space="preserve">, </w:t>
      </w:r>
      <w:proofErr w:type="spellStart"/>
      <w:r w:rsidRPr="00C90178">
        <w:rPr>
          <w:rFonts w:ascii="Times New Roman" w:hAnsi="Times New Roman"/>
        </w:rPr>
        <w:t>identified</w:t>
      </w:r>
      <w:proofErr w:type="spellEnd"/>
      <w:r w:rsidRPr="00C90178">
        <w:rPr>
          <w:rFonts w:ascii="Times New Roman" w:hAnsi="Times New Roman"/>
        </w:rPr>
        <w:t xml:space="preserve"> </w:t>
      </w:r>
      <w:proofErr w:type="spellStart"/>
      <w:r w:rsidRPr="00C90178">
        <w:rPr>
          <w:rFonts w:ascii="Times New Roman" w:hAnsi="Times New Roman"/>
        </w:rPr>
        <w:t>challenges</w:t>
      </w:r>
      <w:proofErr w:type="spellEnd"/>
      <w:r w:rsidRPr="00C90178">
        <w:rPr>
          <w:rFonts w:ascii="Times New Roman" w:hAnsi="Times New Roman"/>
        </w:rPr>
        <w:t xml:space="preserve">, </w:t>
      </w:r>
      <w:proofErr w:type="spellStart"/>
      <w:r w:rsidRPr="00C90178">
        <w:rPr>
          <w:rFonts w:ascii="Times New Roman" w:hAnsi="Times New Roman"/>
        </w:rPr>
        <w:t>collaborative</w:t>
      </w:r>
      <w:proofErr w:type="spellEnd"/>
      <w:r w:rsidRPr="00C90178">
        <w:rPr>
          <w:rFonts w:ascii="Times New Roman" w:hAnsi="Times New Roman"/>
        </w:rPr>
        <w:t xml:space="preserve"> </w:t>
      </w:r>
      <w:proofErr w:type="spellStart"/>
      <w:r w:rsidRPr="00C90178">
        <w:rPr>
          <w:rFonts w:ascii="Times New Roman" w:hAnsi="Times New Roman"/>
        </w:rPr>
        <w:t>ideas</w:t>
      </w:r>
      <w:proofErr w:type="spellEnd"/>
      <w:r w:rsidRPr="00C90178">
        <w:rPr>
          <w:rFonts w:ascii="Times New Roman" w:hAnsi="Times New Roman"/>
        </w:rPr>
        <w:t xml:space="preserve">, </w:t>
      </w:r>
      <w:proofErr w:type="spellStart"/>
      <w:r w:rsidRPr="00C90178">
        <w:rPr>
          <w:rFonts w:ascii="Times New Roman" w:hAnsi="Times New Roman"/>
        </w:rPr>
        <w:t>best</w:t>
      </w:r>
      <w:proofErr w:type="spellEnd"/>
      <w:r w:rsidRPr="00C90178">
        <w:rPr>
          <w:rFonts w:ascii="Times New Roman" w:hAnsi="Times New Roman"/>
        </w:rPr>
        <w:t xml:space="preserve"> </w:t>
      </w:r>
      <w:proofErr w:type="spellStart"/>
      <w:r w:rsidRPr="00C90178">
        <w:rPr>
          <w:rFonts w:ascii="Times New Roman" w:hAnsi="Times New Roman"/>
        </w:rPr>
        <w:t>practices</w:t>
      </w:r>
      <w:proofErr w:type="spellEnd"/>
      <w:r w:rsidRPr="00C90178">
        <w:rPr>
          <w:rFonts w:ascii="Times New Roman" w:hAnsi="Times New Roman"/>
        </w:rPr>
        <w:t xml:space="preserve">, </w:t>
      </w:r>
      <w:proofErr w:type="spellStart"/>
      <w:r w:rsidRPr="00C90178">
        <w:rPr>
          <w:rFonts w:ascii="Times New Roman" w:hAnsi="Times New Roman"/>
        </w:rPr>
        <w:t>or</w:t>
      </w:r>
      <w:proofErr w:type="spellEnd"/>
      <w:r w:rsidRPr="00C90178">
        <w:rPr>
          <w:rFonts w:ascii="Times New Roman" w:hAnsi="Times New Roman"/>
        </w:rPr>
        <w:t xml:space="preserve"> future </w:t>
      </w:r>
      <w:proofErr w:type="spellStart"/>
      <w:r w:rsidRPr="00C90178">
        <w:rPr>
          <w:rFonts w:ascii="Times New Roman" w:hAnsi="Times New Roman"/>
        </w:rPr>
        <w:t>research</w:t>
      </w:r>
      <w:proofErr w:type="spellEnd"/>
      <w:r w:rsidRPr="00C90178">
        <w:rPr>
          <w:rFonts w:ascii="Times New Roman" w:hAnsi="Times New Roman"/>
        </w:rPr>
        <w:t xml:space="preserve"> </w:t>
      </w:r>
      <w:proofErr w:type="spellStart"/>
      <w:r w:rsidRPr="00C90178">
        <w:rPr>
          <w:rFonts w:ascii="Times New Roman" w:hAnsi="Times New Roman"/>
        </w:rPr>
        <w:t>directions</w:t>
      </w:r>
      <w:proofErr w:type="spellEnd"/>
      <w:r w:rsidRPr="00C90178">
        <w:rPr>
          <w:rFonts w:ascii="Times New Roman" w:hAnsi="Times New Roman"/>
        </w:rPr>
        <w:t>.</w:t>
      </w:r>
    </w:p>
    <w:p w14:paraId="40374121" w14:textId="77777777" w:rsidR="00A94A51" w:rsidRPr="00482544" w:rsidRDefault="00A94A51" w:rsidP="001C20B2">
      <w:pPr>
        <w:pStyle w:val="a4"/>
        <w:jc w:val="center"/>
        <w:outlineLvl w:val="0"/>
        <w:rPr>
          <w:rFonts w:ascii="Times New Roman" w:hAnsi="Times New Roman"/>
          <w:b/>
          <w:lang w:val="en-GB"/>
        </w:rPr>
      </w:pPr>
      <w:r w:rsidRPr="00482544">
        <w:rPr>
          <w:rFonts w:ascii="Times New Roman" w:hAnsi="Times New Roman"/>
          <w:b/>
          <w:lang w:val="en-GB"/>
        </w:rPr>
        <w:t>Acknowledgements</w:t>
      </w:r>
    </w:p>
    <w:p w14:paraId="22CA605D" w14:textId="77777777" w:rsidR="00A94A51" w:rsidRPr="00482544" w:rsidRDefault="00A94A51">
      <w:pPr>
        <w:pStyle w:val="a4"/>
        <w:jc w:val="both"/>
        <w:rPr>
          <w:rFonts w:ascii="Times New Roman" w:hAnsi="Times New Roman"/>
          <w:b/>
          <w:lang w:val="en-GB"/>
        </w:rPr>
      </w:pPr>
    </w:p>
    <w:p w14:paraId="48DF8D4D" w14:textId="311E2B55" w:rsidR="00A94A51" w:rsidRPr="00482544" w:rsidRDefault="007F4D1D" w:rsidP="00CC06DF">
      <w:pPr>
        <w:pStyle w:val="a4"/>
        <w:ind w:firstLine="284"/>
        <w:jc w:val="both"/>
        <w:rPr>
          <w:rFonts w:ascii="Times New Roman" w:hAnsi="Times New Roman"/>
        </w:rPr>
      </w:pPr>
      <w:r w:rsidRPr="00482544">
        <w:rPr>
          <w:rFonts w:ascii="Times New Roman" w:hAnsi="Times New Roman"/>
          <w:lang w:val="en-GB"/>
        </w:rPr>
        <w:t>You may include acknowledgement here (when appropriate) the organisations who have funded or extended their facilities for doing the research work.</w:t>
      </w:r>
    </w:p>
    <w:p w14:paraId="433CA1AF" w14:textId="77777777" w:rsidR="00A94A51" w:rsidRPr="00482544" w:rsidRDefault="00A94A51" w:rsidP="007B7F1B">
      <w:pPr>
        <w:pStyle w:val="a4"/>
        <w:jc w:val="both"/>
        <w:rPr>
          <w:rFonts w:ascii="Times New Roman" w:hAnsi="Times New Roman"/>
        </w:rPr>
      </w:pPr>
    </w:p>
    <w:p w14:paraId="081380D5" w14:textId="77777777" w:rsidR="007B7F1B" w:rsidRPr="00482544" w:rsidRDefault="007B7F1B" w:rsidP="001C20B2">
      <w:pPr>
        <w:pStyle w:val="a4"/>
        <w:jc w:val="center"/>
        <w:rPr>
          <w:rFonts w:ascii="Times New Roman" w:hAnsi="Times New Roman"/>
          <w:b/>
          <w:lang w:val="en-GB"/>
        </w:rPr>
      </w:pPr>
      <w:r w:rsidRPr="00482544">
        <w:rPr>
          <w:rFonts w:ascii="Times New Roman" w:hAnsi="Times New Roman"/>
          <w:b/>
          <w:lang w:val="en-GB"/>
        </w:rPr>
        <w:t>References</w:t>
      </w:r>
    </w:p>
    <w:p w14:paraId="2D4DA16F" w14:textId="5531994A" w:rsidR="072D4943" w:rsidRPr="00482544" w:rsidRDefault="072D4943" w:rsidP="072D4943">
      <w:pPr>
        <w:pStyle w:val="a4"/>
        <w:jc w:val="both"/>
        <w:rPr>
          <w:rFonts w:ascii="Times New Roman" w:hAnsi="Times New Roman"/>
          <w:lang w:val="en-GB"/>
        </w:rPr>
      </w:pPr>
    </w:p>
    <w:p w14:paraId="56AF28D7" w14:textId="37EAD7C5" w:rsidR="007B7F1B" w:rsidRPr="00482544" w:rsidRDefault="007B7F1B" w:rsidP="007B7F1B">
      <w:pPr>
        <w:pStyle w:val="a4"/>
        <w:jc w:val="both"/>
        <w:rPr>
          <w:rFonts w:ascii="Times New Roman" w:hAnsi="Times New Roman"/>
          <w:color w:val="000000" w:themeColor="text1"/>
          <w:lang w:val="en-GB"/>
        </w:rPr>
      </w:pPr>
      <w:r w:rsidRPr="00482544">
        <w:rPr>
          <w:rFonts w:ascii="Times New Roman" w:hAnsi="Times New Roman"/>
          <w:color w:val="000000" w:themeColor="text1"/>
          <w:lang w:val="en-GB"/>
        </w:rPr>
        <w:t xml:space="preserve">Chames, J. &amp; Lieberman, L. (1965). Differences between normal and clinical groups in judging, evaluating and associating needs. </w:t>
      </w:r>
      <w:r w:rsidRPr="00482544">
        <w:rPr>
          <w:rFonts w:ascii="Times New Roman" w:hAnsi="Times New Roman"/>
          <w:i/>
          <w:color w:val="000000" w:themeColor="text1"/>
          <w:lang w:val="en-GB"/>
        </w:rPr>
        <w:t>Journal of Clinical Psychology</w:t>
      </w:r>
      <w:r w:rsidRPr="00482544">
        <w:rPr>
          <w:rFonts w:ascii="Times New Roman" w:hAnsi="Times New Roman"/>
          <w:color w:val="000000" w:themeColor="text1"/>
          <w:lang w:val="en-GB"/>
        </w:rPr>
        <w:t>, 21, 145-156.</w:t>
      </w:r>
      <w:r w:rsidR="00263C70" w:rsidRPr="00482544">
        <w:rPr>
          <w:color w:val="000000" w:themeColor="text1"/>
        </w:rPr>
        <w:t xml:space="preserve"> </w:t>
      </w:r>
    </w:p>
    <w:p w14:paraId="18BEB393" w14:textId="77777777" w:rsidR="007B7F1B" w:rsidRPr="00482544" w:rsidRDefault="007B7F1B" w:rsidP="007B7F1B">
      <w:pPr>
        <w:pStyle w:val="a4"/>
        <w:jc w:val="both"/>
        <w:rPr>
          <w:rFonts w:ascii="Times New Roman" w:hAnsi="Times New Roman"/>
          <w:color w:val="000000" w:themeColor="text1"/>
          <w:lang w:val="en-GB"/>
        </w:rPr>
      </w:pPr>
    </w:p>
    <w:p w14:paraId="66FBBE5B" w14:textId="77777777" w:rsidR="007B7F1B" w:rsidRPr="00482544" w:rsidRDefault="007B7F1B" w:rsidP="007B7F1B">
      <w:pPr>
        <w:pStyle w:val="a4"/>
        <w:jc w:val="both"/>
        <w:rPr>
          <w:rFonts w:ascii="Times New Roman" w:hAnsi="Times New Roman"/>
          <w:color w:val="000000" w:themeColor="text1"/>
          <w:lang w:val="en-GB"/>
        </w:rPr>
      </w:pPr>
      <w:r w:rsidRPr="00482544">
        <w:rPr>
          <w:rFonts w:ascii="Times New Roman" w:hAnsi="Times New Roman"/>
          <w:color w:val="000000" w:themeColor="text1"/>
          <w:lang w:val="en-GB"/>
        </w:rPr>
        <w:t xml:space="preserve">Hodges, D.A. &amp; Jackson, H.G. (1983). </w:t>
      </w:r>
      <w:r w:rsidRPr="00482544">
        <w:rPr>
          <w:rFonts w:ascii="Times New Roman" w:hAnsi="Times New Roman"/>
          <w:i/>
          <w:color w:val="000000" w:themeColor="text1"/>
          <w:lang w:val="en-GB"/>
        </w:rPr>
        <w:t>Analysis and design of digital integrated circuits.</w:t>
      </w:r>
      <w:r w:rsidRPr="00482544">
        <w:rPr>
          <w:rFonts w:ascii="Times New Roman" w:hAnsi="Times New Roman"/>
          <w:color w:val="000000" w:themeColor="text1"/>
          <w:lang w:val="en-GB"/>
        </w:rPr>
        <w:t xml:space="preserve">  New York: McGraw. </w:t>
      </w:r>
    </w:p>
    <w:p w14:paraId="62C28C7D" w14:textId="77777777" w:rsidR="007B7F1B" w:rsidRPr="00482544" w:rsidRDefault="007B7F1B" w:rsidP="007B7F1B">
      <w:pPr>
        <w:pStyle w:val="a4"/>
        <w:jc w:val="both"/>
        <w:rPr>
          <w:rFonts w:ascii="Times New Roman" w:hAnsi="Times New Roman"/>
          <w:color w:val="000000" w:themeColor="text1"/>
          <w:lang w:val="en-GB" w:eastAsia="ja-JP"/>
        </w:rPr>
      </w:pPr>
    </w:p>
    <w:p w14:paraId="5C9472AC" w14:textId="77777777" w:rsidR="00A94A51" w:rsidRPr="00482544" w:rsidRDefault="007B7F1B" w:rsidP="007B7F1B">
      <w:pPr>
        <w:pStyle w:val="a4"/>
        <w:jc w:val="both"/>
        <w:rPr>
          <w:rFonts w:ascii="Times New Roman" w:hAnsi="Times New Roman"/>
          <w:color w:val="000000" w:themeColor="text1"/>
          <w:lang w:val="en-GB" w:eastAsia="ja-JP"/>
        </w:rPr>
      </w:pPr>
      <w:r w:rsidRPr="00482544">
        <w:rPr>
          <w:rFonts w:ascii="Times New Roman" w:hAnsi="Times New Roman"/>
          <w:color w:val="000000" w:themeColor="text1"/>
          <w:lang w:val="en-GB"/>
        </w:rPr>
        <w:t>Johnson, A</w:t>
      </w:r>
      <w:r w:rsidR="00596D3E" w:rsidRPr="00482544">
        <w:rPr>
          <w:rFonts w:ascii="Times New Roman" w:hAnsi="Times New Roman" w:hint="eastAsia"/>
          <w:color w:val="000000" w:themeColor="text1"/>
          <w:lang w:val="en-GB" w:eastAsia="ja-JP"/>
        </w:rPr>
        <w:t>.</w:t>
      </w:r>
      <w:r w:rsidRPr="00482544">
        <w:rPr>
          <w:rFonts w:ascii="Times New Roman" w:hAnsi="Times New Roman"/>
          <w:color w:val="000000" w:themeColor="text1"/>
          <w:lang w:val="en-GB"/>
        </w:rPr>
        <w:t xml:space="preserve"> (1996).  </w:t>
      </w:r>
      <w:r w:rsidRPr="00482544">
        <w:rPr>
          <w:rFonts w:ascii="Times New Roman" w:hAnsi="Times New Roman"/>
          <w:i/>
          <w:color w:val="000000" w:themeColor="text1"/>
          <w:lang w:val="en-GB"/>
        </w:rPr>
        <w:t>The changing face of education.</w:t>
      </w:r>
      <w:r w:rsidRPr="00482544">
        <w:rPr>
          <w:rFonts w:ascii="Times New Roman" w:hAnsi="Times New Roman"/>
          <w:color w:val="000000" w:themeColor="text1"/>
          <w:lang w:val="en-GB"/>
        </w:rPr>
        <w:t xml:space="preserve"> Retrieved from http://www.stemnet.inf.ca/Community/Prospects/V3n3/tcfoe.htm</w:t>
      </w:r>
      <w:r w:rsidR="00596D3E" w:rsidRPr="00482544">
        <w:rPr>
          <w:rFonts w:ascii="Times New Roman" w:hAnsi="Times New Roman" w:hint="eastAsia"/>
          <w:color w:val="000000" w:themeColor="text1"/>
          <w:lang w:val="en-GB" w:eastAsia="ja-JP"/>
        </w:rPr>
        <w:t>.</w:t>
      </w:r>
    </w:p>
    <w:p w14:paraId="46001377" w14:textId="77777777" w:rsidR="00A94A51" w:rsidRPr="00482544" w:rsidRDefault="00A94A51" w:rsidP="007B7F1B">
      <w:pPr>
        <w:pStyle w:val="a4"/>
        <w:jc w:val="both"/>
        <w:rPr>
          <w:rFonts w:ascii="Times New Roman" w:hAnsi="Times New Roman"/>
          <w:color w:val="000000" w:themeColor="text1"/>
          <w:lang w:val="en-GB"/>
        </w:rPr>
      </w:pPr>
    </w:p>
    <w:p w14:paraId="782DFF7A" w14:textId="0958798E" w:rsidR="00263C70" w:rsidRPr="00482544" w:rsidRDefault="002F5C4C" w:rsidP="002F5C4C">
      <w:pPr>
        <w:pStyle w:val="a4"/>
        <w:jc w:val="both"/>
        <w:rPr>
          <w:rFonts w:ascii="Times New Roman" w:hAnsi="Times New Roman"/>
          <w:color w:val="000000" w:themeColor="text1"/>
          <w:lang w:val="en-GB"/>
        </w:rPr>
      </w:pPr>
      <w:r w:rsidRPr="00482544">
        <w:rPr>
          <w:rFonts w:ascii="Times New Roman" w:hAnsi="Times New Roman"/>
          <w:color w:val="000000" w:themeColor="text1"/>
          <w:lang w:val="en-GB"/>
        </w:rPr>
        <w:t>Willis, P</w:t>
      </w:r>
      <w:r w:rsidR="00596D3E" w:rsidRPr="00482544">
        <w:rPr>
          <w:rFonts w:ascii="Times New Roman" w:hAnsi="Times New Roman" w:hint="eastAsia"/>
          <w:color w:val="000000" w:themeColor="text1"/>
          <w:lang w:val="en-GB" w:eastAsia="ja-JP"/>
        </w:rPr>
        <w:t>.</w:t>
      </w:r>
      <w:r w:rsidRPr="00482544">
        <w:rPr>
          <w:rFonts w:ascii="Times New Roman" w:hAnsi="Times New Roman"/>
          <w:color w:val="000000" w:themeColor="text1"/>
          <w:lang w:val="en-GB"/>
        </w:rPr>
        <w:t xml:space="preserve"> (1983).  Cultural production and theories of reproduction. In L. Barton &amp; S. Walker (Eds).  </w:t>
      </w:r>
      <w:r w:rsidRPr="00482544">
        <w:rPr>
          <w:rFonts w:ascii="Times New Roman" w:hAnsi="Times New Roman"/>
          <w:i/>
          <w:color w:val="000000" w:themeColor="text1"/>
          <w:lang w:val="en-GB"/>
        </w:rPr>
        <w:t>Race, class and education</w:t>
      </w:r>
      <w:r w:rsidRPr="00482544">
        <w:rPr>
          <w:rFonts w:ascii="Times New Roman" w:hAnsi="Times New Roman"/>
          <w:color w:val="000000" w:themeColor="text1"/>
          <w:lang w:val="en-GB"/>
        </w:rPr>
        <w:t xml:space="preserve"> (pp. 40-43).  San Francisco: Jossey-Bass.</w:t>
      </w:r>
    </w:p>
    <w:p w14:paraId="35057FF6" w14:textId="6284525C" w:rsidR="00A94A51" w:rsidRPr="00482544" w:rsidRDefault="00A94A51">
      <w:pPr>
        <w:pStyle w:val="a4"/>
        <w:ind w:firstLine="284"/>
        <w:jc w:val="both"/>
        <w:rPr>
          <w:rFonts w:ascii="Times New Roman" w:hAnsi="Times New Roman"/>
          <w:lang w:val="en-GB"/>
        </w:rPr>
      </w:pPr>
    </w:p>
    <w:p w14:paraId="2F0AC47A" w14:textId="77777777" w:rsidR="00A36834" w:rsidRPr="00482544" w:rsidRDefault="00A36834">
      <w:pPr>
        <w:pStyle w:val="a4"/>
        <w:ind w:firstLine="284"/>
        <w:jc w:val="both"/>
        <w:rPr>
          <w:rFonts w:ascii="Times New Roman" w:hAnsi="Times New Roman"/>
          <w:lang w:val="en-GB"/>
        </w:rPr>
      </w:pPr>
    </w:p>
    <w:sectPr w:rsidR="00A36834" w:rsidRPr="00482544" w:rsidSect="000D146F">
      <w:type w:val="continuous"/>
      <w:pgSz w:w="11906" w:h="16838" w:code="9"/>
      <w:pgMar w:top="1418" w:right="1134" w:bottom="1134" w:left="1134" w:header="720" w:footer="720" w:gutter="0"/>
      <w:pgNumType w:start="9"/>
      <w:cols w:num="2" w:space="567" w:equalWidth="0">
        <w:col w:w="4536" w:space="567"/>
        <w:col w:w="453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1098" w14:textId="77777777" w:rsidR="00892942" w:rsidRDefault="00892942">
      <w:r>
        <w:separator/>
      </w:r>
    </w:p>
  </w:endnote>
  <w:endnote w:type="continuationSeparator" w:id="0">
    <w:p w14:paraId="30ED0C7A" w14:textId="77777777" w:rsidR="00892942" w:rsidRDefault="00892942">
      <w:r>
        <w:continuationSeparator/>
      </w:r>
    </w:p>
  </w:endnote>
  <w:endnote w:type="continuationNotice" w:id="1">
    <w:p w14:paraId="73E76262" w14:textId="77777777" w:rsidR="00892942" w:rsidRDefault="00892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E85" w14:textId="77777777" w:rsidR="003E0DB7" w:rsidRPr="003E0DB7" w:rsidRDefault="003E0DB7" w:rsidP="003E0DB7">
    <w:pPr>
      <w:pStyle w:val="a9"/>
      <w:rPr>
        <w:sz w:val="18"/>
        <w:szCs w:val="18"/>
      </w:rPr>
    </w:pPr>
    <w:r w:rsidRPr="003E0DB7">
      <w:rPr>
        <w:i/>
        <w:iCs/>
        <w:color w:val="000000"/>
        <w:sz w:val="18"/>
        <w:szCs w:val="18"/>
      </w:rPr>
      <w:t>2026 International Symposium on Advances in Technology Education (ISATE 2026) September 8–11, 2026, Chiba, Japan</w:t>
    </w:r>
  </w:p>
  <w:p w14:paraId="483E726B" w14:textId="77777777" w:rsidR="003E0DB7" w:rsidRDefault="003E0DB7" w:rsidP="003E0DB7">
    <w:pPr>
      <w:pStyle w:val="a9"/>
      <w:ind w:firstLineChars="100"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B188" w14:textId="0DB6B588" w:rsidR="001138E9" w:rsidRPr="003E0DB7" w:rsidRDefault="003E0DB7" w:rsidP="003E0DB7">
    <w:pPr>
      <w:pStyle w:val="a9"/>
      <w:rPr>
        <w:sz w:val="18"/>
        <w:szCs w:val="18"/>
      </w:rPr>
    </w:pPr>
    <w:r w:rsidRPr="003E0DB7">
      <w:rPr>
        <w:i/>
        <w:iCs/>
        <w:color w:val="000000"/>
        <w:sz w:val="18"/>
        <w:szCs w:val="18"/>
      </w:rPr>
      <w:t>2026 International Symposium on Advances in Technology Education (ISATE 2026) September 8–11, 2026, Chiba, Japan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365E" w14:textId="77777777" w:rsidR="00892942" w:rsidRDefault="00892942">
      <w:r>
        <w:separator/>
      </w:r>
    </w:p>
  </w:footnote>
  <w:footnote w:type="continuationSeparator" w:id="0">
    <w:p w14:paraId="69DF0C90" w14:textId="77777777" w:rsidR="00892942" w:rsidRDefault="00892942">
      <w:r>
        <w:continuationSeparator/>
      </w:r>
    </w:p>
  </w:footnote>
  <w:footnote w:type="continuationNotice" w:id="1">
    <w:p w14:paraId="57E4324A" w14:textId="77777777" w:rsidR="00892942" w:rsidRDefault="00892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4A5A" w14:textId="77777777" w:rsidR="00A14FCC" w:rsidRDefault="00883B73">
    <w:pPr>
      <w:pStyle w:val="a7"/>
    </w:pPr>
    <w:r>
      <w:rPr>
        <w:noProof/>
      </w:rPr>
      <mc:AlternateContent>
        <mc:Choice Requires="wps">
          <w:drawing>
            <wp:anchor distT="0" distB="0" distL="0" distR="0" simplePos="0" relativeHeight="251658241" behindDoc="0" locked="0" layoutInCell="1" allowOverlap="1" wp14:anchorId="66F4CC85" wp14:editId="585701AD">
              <wp:simplePos x="635" y="635"/>
              <wp:positionH relativeFrom="page">
                <wp:align>center</wp:align>
              </wp:positionH>
              <wp:positionV relativeFrom="page">
                <wp:align>top</wp:align>
              </wp:positionV>
              <wp:extent cx="443865" cy="443865"/>
              <wp:effectExtent l="0" t="0" r="12700" b="16510"/>
              <wp:wrapNone/>
              <wp:docPr id="1279013239" name="Text Box 2" descr="Official (Closed), Non-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D8740" w14:textId="77777777" w:rsidR="00883B73" w:rsidRPr="00883B73" w:rsidRDefault="00883B73" w:rsidP="00883B73">
                          <w:pPr>
                            <w:rPr>
                              <w:rFonts w:ascii="Calibri" w:eastAsia="Calibri" w:hAnsi="Calibri" w:cs="Calibri"/>
                              <w:noProof/>
                              <w:color w:val="000000"/>
                              <w:sz w:val="20"/>
                              <w:szCs w:val="20"/>
                            </w:rPr>
                          </w:pPr>
                          <w:r w:rsidRPr="00883B73">
                            <w:rPr>
                              <w:rFonts w:ascii="Calibri" w:eastAsia="Calibri" w:hAnsi="Calibri" w:cs="Calibri"/>
                              <w:noProof/>
                              <w:color w:val="000000"/>
                              <w:sz w:val="20"/>
                              <w:szCs w:val="20"/>
                            </w:rPr>
                            <w:t>Official (Closed), Non-Sensitive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6F4CC85">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 (Closed), Non-Sensitiv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ZDKlEQCAABsBAAADgAA&#10;AAAAAAAAAAAAAAAuAgAAZHJzL2Uyb0RvYy54bWxQSwECLQAUAAYACAAAACEA1B4NR9gAAAADAQAA&#10;DwAAAAAAAAAAAAAAAACeBAAAZHJzL2Rvd25yZXYueG1sUEsFBgAAAAAEAAQA8wAAAKMFAAAAAA==&#10;">
              <v:textbox style="mso-fit-shape-to-text:t" inset="0,15pt,0,0">
                <w:txbxContent>
                  <w:p w:rsidRPr="00883B73" w:rsidR="00883B73" w:rsidP="00883B73" w:rsidRDefault="00883B73" w14:paraId="1DED8740" w14:textId="77777777">
                    <w:pPr>
                      <w:rPr>
                        <w:rFonts w:ascii="Calibri" w:hAnsi="Calibri" w:eastAsia="Calibri" w:cs="Calibri"/>
                        <w:noProof/>
                        <w:color w:val="000000"/>
                        <w:sz w:val="20"/>
                        <w:szCs w:val="20"/>
                      </w:rPr>
                    </w:pPr>
                    <w:r w:rsidRPr="00883B73">
                      <w:rPr>
                        <w:rFonts w:ascii="Calibri" w:hAnsi="Calibri" w:eastAsia="Calibri" w:cs="Calibri"/>
                        <w:noProof/>
                        <w:color w:val="000000"/>
                        <w:sz w:val="20"/>
                        <w:szCs w:val="20"/>
                      </w:rPr>
                      <w:t>Official (Closed), Non-Sensitive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17BA" w14:textId="61D042BC" w:rsidR="00122CEB" w:rsidRPr="00EC65FD" w:rsidRDefault="00122CEB" w:rsidP="001C20B2">
    <w:pPr>
      <w:pStyle w:val="a7"/>
      <w:tabs>
        <w:tab w:val="clear" w:pos="8640"/>
        <w:tab w:val="right" w:pos="9356"/>
      </w:tabs>
      <w:rPr>
        <w:i/>
        <w:color w:val="FF0000"/>
        <w:sz w:val="18"/>
        <w:szCs w:val="18"/>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55D5" w14:textId="484A37DB" w:rsidR="00A14FCC" w:rsidRDefault="004559B8" w:rsidP="00A500E8">
    <w:pPr>
      <w:pStyle w:val="a7"/>
      <w:jc w:val="right"/>
    </w:pPr>
    <w:r>
      <w:rPr>
        <w:noProof/>
      </w:rPr>
      <mc:AlternateContent>
        <mc:Choice Requires="wps">
          <w:drawing>
            <wp:anchor distT="0" distB="0" distL="114300" distR="114300" simplePos="0" relativeHeight="251659265" behindDoc="0" locked="0" layoutInCell="1" allowOverlap="1" wp14:anchorId="624DA845" wp14:editId="745F5A56">
              <wp:simplePos x="0" y="0"/>
              <wp:positionH relativeFrom="column">
                <wp:posOffset>181</wp:posOffset>
              </wp:positionH>
              <wp:positionV relativeFrom="paragraph">
                <wp:posOffset>-112486</wp:posOffset>
              </wp:positionV>
              <wp:extent cx="1016000" cy="313872"/>
              <wp:effectExtent l="12700" t="12700" r="12700" b="16510"/>
              <wp:wrapNone/>
              <wp:docPr id="885234491" name="テキスト ボックス 9"/>
              <wp:cNvGraphicFramePr/>
              <a:graphic xmlns:a="http://schemas.openxmlformats.org/drawingml/2006/main">
                <a:graphicData uri="http://schemas.microsoft.com/office/word/2010/wordprocessingShape">
                  <wps:wsp>
                    <wps:cNvSpPr txBox="1"/>
                    <wps:spPr>
                      <a:xfrm>
                        <a:off x="0" y="0"/>
                        <a:ext cx="1016000" cy="313872"/>
                      </a:xfrm>
                      <a:prstGeom prst="rect">
                        <a:avLst/>
                      </a:prstGeom>
                      <a:solidFill>
                        <a:schemeClr val="lt1"/>
                      </a:solidFill>
                      <a:ln w="25400">
                        <a:solidFill>
                          <a:prstClr val="black"/>
                        </a:solidFill>
                      </a:ln>
                    </wps:spPr>
                    <wps:txbx>
                      <w:txbxContent>
                        <w:p w14:paraId="419FD83A" w14:textId="5E57604B" w:rsidR="004559B8" w:rsidRPr="00DF6D67" w:rsidRDefault="00E93D12">
                          <w:pPr>
                            <w:rPr>
                              <w:rFonts w:eastAsiaTheme="majorEastAsia"/>
                              <w:b/>
                              <w:bCs/>
                            </w:rPr>
                          </w:pPr>
                          <w:r>
                            <w:rPr>
                              <w:rFonts w:eastAsiaTheme="majorEastAsia"/>
                              <w:b/>
                              <w:bCs/>
                            </w:rPr>
                            <w:t>Round</w:t>
                          </w:r>
                          <w:r w:rsidR="00C27C27">
                            <w:rPr>
                              <w:rFonts w:eastAsiaTheme="majorEastAsia"/>
                              <w:b/>
                              <w:bCs/>
                            </w:rPr>
                            <w:t>t</w:t>
                          </w:r>
                          <w:r>
                            <w:rPr>
                              <w:rFonts w:eastAsiaTheme="majorEastAsia"/>
                              <w:b/>
                              <w:bCs/>
                            </w:rPr>
                            <w:t>able</w:t>
                          </w:r>
                          <w:r w:rsidR="00F04C6C">
                            <w:rPr>
                              <w:rFonts w:eastAsiaTheme="majorEastAsia"/>
                              <w:b/>
                              <w:bCs/>
                              <w:color w:val="EE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DA845" id="_x0000_t202" coordsize="21600,21600" o:spt="202" path="m,l,21600r21600,l21600,xe">
              <v:stroke joinstyle="miter"/>
              <v:path gradientshapeok="t" o:connecttype="rect"/>
            </v:shapetype>
            <v:shape id="テキスト ボックス 9" o:spid="_x0000_s1027" type="#_x0000_t202" style="position:absolute;left:0;text-align:left;margin-left:0;margin-top:-8.85pt;width:80pt;height:24.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" fillcolor="white [3201]" strokeweight="2pt">
              <v:textbox>
                <w:txbxContent>
                  <w:p w14:paraId="419FD83A" w14:textId="5E57604B" w:rsidR="004559B8" w:rsidRPr="00DF6D67" w:rsidRDefault="00E93D12">
                    <w:pPr>
                      <w:rPr>
                        <w:rFonts w:eastAsiaTheme="majorEastAsia"/>
                        <w:b/>
                        <w:bCs/>
                      </w:rPr>
                    </w:pPr>
                    <w:r>
                      <w:rPr>
                        <w:rFonts w:eastAsiaTheme="majorEastAsia"/>
                        <w:b/>
                        <w:bCs/>
                      </w:rPr>
                      <w:t>Round</w:t>
                    </w:r>
                    <w:r w:rsidR="00C27C27">
                      <w:rPr>
                        <w:rFonts w:eastAsiaTheme="majorEastAsia"/>
                        <w:b/>
                        <w:bCs/>
                      </w:rPr>
                      <w:t>t</w:t>
                    </w:r>
                    <w:r>
                      <w:rPr>
                        <w:rFonts w:eastAsiaTheme="majorEastAsia"/>
                        <w:b/>
                        <w:bCs/>
                      </w:rPr>
                      <w:t>able</w:t>
                    </w:r>
                    <w:r w:rsidR="00F04C6C">
                      <w:rPr>
                        <w:rFonts w:eastAsiaTheme="majorEastAsia"/>
                        <w:b/>
                        <w:bCs/>
                        <w:color w:val="EE0000"/>
                      </w:rPr>
                      <w:t xml:space="preserve"> </w:t>
                    </w:r>
                  </w:p>
                </w:txbxContent>
              </v:textbox>
            </v:shape>
          </w:pict>
        </mc:Fallback>
      </mc:AlternateContent>
    </w:r>
    <w:r w:rsidR="00A500E8">
      <w:rPr>
        <w:noProof/>
      </w:rPr>
      <w:drawing>
        <wp:inline distT="0" distB="0" distL="0" distR="0" wp14:anchorId="1487C1F1" wp14:editId="493DD16A">
          <wp:extent cx="2142005" cy="386443"/>
          <wp:effectExtent l="0" t="0" r="4445" b="0"/>
          <wp:docPr id="74298055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80553" name="図 742980553"/>
                  <pic:cNvPicPr/>
                </pic:nvPicPr>
                <pic:blipFill>
                  <a:blip r:embed="rId1">
                    <a:extLst>
                      <a:ext uri="{28A0092B-C50C-407E-A947-70E740481C1C}">
                        <a14:useLocalDpi xmlns:a14="http://schemas.microsoft.com/office/drawing/2010/main" val="0"/>
                      </a:ext>
                    </a:extLst>
                  </a:blip>
                  <a:stretch>
                    <a:fillRect/>
                  </a:stretch>
                </pic:blipFill>
                <pic:spPr>
                  <a:xfrm>
                    <a:off x="0" y="0"/>
                    <a:ext cx="2426833" cy="437829"/>
                  </a:xfrm>
                  <a:prstGeom prst="rect">
                    <a:avLst/>
                  </a:prstGeom>
                </pic:spPr>
              </pic:pic>
            </a:graphicData>
          </a:graphic>
        </wp:inline>
      </w:drawing>
    </w:r>
    <w:r w:rsidR="00883B73">
      <w:rPr>
        <w:noProof/>
      </w:rPr>
      <mc:AlternateContent>
        <mc:Choice Requires="wps">
          <w:drawing>
            <wp:anchor distT="0" distB="0" distL="0" distR="0" simplePos="0" relativeHeight="251658240" behindDoc="0" locked="0" layoutInCell="1" allowOverlap="1" wp14:anchorId="728A6045" wp14:editId="419C22BD">
              <wp:simplePos x="635" y="635"/>
              <wp:positionH relativeFrom="page">
                <wp:align>center</wp:align>
              </wp:positionH>
              <wp:positionV relativeFrom="page">
                <wp:align>top</wp:align>
              </wp:positionV>
              <wp:extent cx="443865" cy="443865"/>
              <wp:effectExtent l="0" t="0" r="12700" b="16510"/>
              <wp:wrapNone/>
              <wp:docPr id="793103312" name="Text Box 1" descr="Official (Closed), Non-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506E3" w14:textId="42434A89" w:rsidR="00883B73" w:rsidRPr="00883B73" w:rsidRDefault="00883B73" w:rsidP="00883B73">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28A6045" id="Text Box 1" o:spid="_x0000_s1028" type="#_x0000_t202" alt="Official (Closed), Non-Sensitiv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AmGj+oCgIAABwEAAAO&#13;&#10;AAAAAAAAAAAAAAAAAC4CAABkcnMvZTJvRG9jLnhtbFBLAQItABQABgAIAAAAIQB0YZZB2wAAAAgB&#13;&#10;AAAPAAAAAAAAAAAAAAAAAGQEAABkcnMvZG93bnJldi54bWxQSwUGAAAAAAQABADzAAAAbAUAAAAA&#13;&#10;" filled="f" stroked="f">
              <v:textbox style="mso-fit-shape-to-text:t" inset="0,15pt,0,0">
                <w:txbxContent>
                  <w:p w14:paraId="72A506E3" w14:textId="42434A89" w:rsidR="00883B73" w:rsidRPr="00883B73" w:rsidRDefault="00883B73" w:rsidP="00883B73">
                    <w:pPr>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72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401112"/>
    <w:multiLevelType w:val="multilevel"/>
    <w:tmpl w:val="02E8F79C"/>
    <w:lvl w:ilvl="0">
      <w:start w:val="1"/>
      <w:numFmt w:val="bullet"/>
      <w:lvlText w:val="o"/>
      <w:lvlJc w:val="left"/>
      <w:pPr>
        <w:tabs>
          <w:tab w:val="num" w:pos="1004"/>
        </w:tabs>
        <w:ind w:left="1004" w:hanging="360"/>
      </w:pPr>
      <w:rPr>
        <w:rFonts w:ascii="Courier New" w:hAnsi="Courier New" w:cs="Courier New"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559C0BB3"/>
    <w:multiLevelType w:val="hybridMultilevel"/>
    <w:tmpl w:val="02E8F79C"/>
    <w:lvl w:ilvl="0" w:tplc="04090003">
      <w:start w:val="1"/>
      <w:numFmt w:val="bullet"/>
      <w:lvlText w:val="o"/>
      <w:lvlJc w:val="left"/>
      <w:pPr>
        <w:tabs>
          <w:tab w:val="num" w:pos="1004"/>
        </w:tabs>
        <w:ind w:left="1004" w:hanging="360"/>
      </w:pPr>
      <w:rPr>
        <w:rFonts w:ascii="Courier New" w:hAnsi="Courier New" w:cs="Courier New"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616396ED"/>
    <w:multiLevelType w:val="hybridMultilevel"/>
    <w:tmpl w:val="0E7ABC66"/>
    <w:lvl w:ilvl="0" w:tplc="3A986A74">
      <w:start w:val="1"/>
      <w:numFmt w:val="decimal"/>
      <w:lvlText w:val="%1."/>
      <w:lvlJc w:val="left"/>
      <w:pPr>
        <w:ind w:left="420" w:hanging="420"/>
      </w:pPr>
    </w:lvl>
    <w:lvl w:ilvl="1" w:tplc="478C2AA0">
      <w:start w:val="1"/>
      <w:numFmt w:val="lowerLetter"/>
      <w:lvlText w:val="%2."/>
      <w:lvlJc w:val="left"/>
      <w:pPr>
        <w:ind w:left="840" w:hanging="420"/>
      </w:pPr>
    </w:lvl>
    <w:lvl w:ilvl="2" w:tplc="B69877C0">
      <w:start w:val="1"/>
      <w:numFmt w:val="lowerRoman"/>
      <w:lvlText w:val="%3."/>
      <w:lvlJc w:val="right"/>
      <w:pPr>
        <w:ind w:left="1260" w:hanging="420"/>
      </w:pPr>
    </w:lvl>
    <w:lvl w:ilvl="3" w:tplc="5B2E66CC">
      <w:start w:val="1"/>
      <w:numFmt w:val="decimal"/>
      <w:lvlText w:val="%4."/>
      <w:lvlJc w:val="left"/>
      <w:pPr>
        <w:ind w:left="1680" w:hanging="420"/>
      </w:pPr>
    </w:lvl>
    <w:lvl w:ilvl="4" w:tplc="352ADDC6">
      <w:start w:val="1"/>
      <w:numFmt w:val="lowerLetter"/>
      <w:lvlText w:val="%5."/>
      <w:lvlJc w:val="left"/>
      <w:pPr>
        <w:ind w:left="2100" w:hanging="420"/>
      </w:pPr>
    </w:lvl>
    <w:lvl w:ilvl="5" w:tplc="6E1491EE">
      <w:start w:val="1"/>
      <w:numFmt w:val="lowerRoman"/>
      <w:lvlText w:val="%6."/>
      <w:lvlJc w:val="right"/>
      <w:pPr>
        <w:ind w:left="2520" w:hanging="420"/>
      </w:pPr>
    </w:lvl>
    <w:lvl w:ilvl="6" w:tplc="E8C2EC3C">
      <w:start w:val="1"/>
      <w:numFmt w:val="decimal"/>
      <w:lvlText w:val="%7."/>
      <w:lvlJc w:val="left"/>
      <w:pPr>
        <w:ind w:left="2940" w:hanging="420"/>
      </w:pPr>
    </w:lvl>
    <w:lvl w:ilvl="7" w:tplc="46CA1240">
      <w:start w:val="1"/>
      <w:numFmt w:val="lowerLetter"/>
      <w:lvlText w:val="%8."/>
      <w:lvlJc w:val="left"/>
      <w:pPr>
        <w:ind w:left="3360" w:hanging="420"/>
      </w:pPr>
    </w:lvl>
    <w:lvl w:ilvl="8" w:tplc="9E66337C">
      <w:start w:val="1"/>
      <w:numFmt w:val="lowerRoman"/>
      <w:lvlText w:val="%9."/>
      <w:lvlJc w:val="right"/>
      <w:pPr>
        <w:ind w:left="3780" w:hanging="420"/>
      </w:pPr>
    </w:lvl>
  </w:abstractNum>
  <w:num w:numId="1" w16cid:durableId="2110193674">
    <w:abstractNumId w:val="0"/>
  </w:num>
  <w:num w:numId="2" w16cid:durableId="1587760672">
    <w:abstractNumId w:val="3"/>
  </w:num>
  <w:num w:numId="3" w16cid:durableId="1260526961">
    <w:abstractNumId w:val="1"/>
  </w:num>
  <w:num w:numId="4" w16cid:durableId="184947439">
    <w:abstractNumId w:val="2"/>
  </w:num>
  <w:num w:numId="5" w16cid:durableId="1106340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0B"/>
    <w:rsid w:val="0000641C"/>
    <w:rsid w:val="000076BC"/>
    <w:rsid w:val="00025AE1"/>
    <w:rsid w:val="000261B3"/>
    <w:rsid w:val="00050D16"/>
    <w:rsid w:val="000553EB"/>
    <w:rsid w:val="0007380B"/>
    <w:rsid w:val="00074404"/>
    <w:rsid w:val="000A2212"/>
    <w:rsid w:val="000A4E28"/>
    <w:rsid w:val="000D0049"/>
    <w:rsid w:val="000D146F"/>
    <w:rsid w:val="000D20AC"/>
    <w:rsid w:val="000D4EA1"/>
    <w:rsid w:val="000E05C0"/>
    <w:rsid w:val="000F3F9B"/>
    <w:rsid w:val="00100B3F"/>
    <w:rsid w:val="001070AC"/>
    <w:rsid w:val="001114B4"/>
    <w:rsid w:val="001138E9"/>
    <w:rsid w:val="00113D86"/>
    <w:rsid w:val="00114699"/>
    <w:rsid w:val="00117C00"/>
    <w:rsid w:val="00122CEB"/>
    <w:rsid w:val="00123430"/>
    <w:rsid w:val="00131754"/>
    <w:rsid w:val="00133F89"/>
    <w:rsid w:val="00164B4B"/>
    <w:rsid w:val="00166AE2"/>
    <w:rsid w:val="00176390"/>
    <w:rsid w:val="00176F21"/>
    <w:rsid w:val="001A1211"/>
    <w:rsid w:val="001B5594"/>
    <w:rsid w:val="001C20B2"/>
    <w:rsid w:val="001C635E"/>
    <w:rsid w:val="001D118A"/>
    <w:rsid w:val="001D3916"/>
    <w:rsid w:val="001D4EF9"/>
    <w:rsid w:val="001D63D1"/>
    <w:rsid w:val="001E0D38"/>
    <w:rsid w:val="00200167"/>
    <w:rsid w:val="00210F0E"/>
    <w:rsid w:val="0025549E"/>
    <w:rsid w:val="00263C70"/>
    <w:rsid w:val="00271C12"/>
    <w:rsid w:val="00284DB9"/>
    <w:rsid w:val="002857AE"/>
    <w:rsid w:val="002864AE"/>
    <w:rsid w:val="002B0250"/>
    <w:rsid w:val="002B3E6C"/>
    <w:rsid w:val="002B4422"/>
    <w:rsid w:val="002B6B08"/>
    <w:rsid w:val="002C2AEB"/>
    <w:rsid w:val="002F5C4C"/>
    <w:rsid w:val="003018F1"/>
    <w:rsid w:val="00312525"/>
    <w:rsid w:val="00320DB3"/>
    <w:rsid w:val="003259A5"/>
    <w:rsid w:val="00340E75"/>
    <w:rsid w:val="0034119D"/>
    <w:rsid w:val="003525FC"/>
    <w:rsid w:val="003645DF"/>
    <w:rsid w:val="00365528"/>
    <w:rsid w:val="0037081D"/>
    <w:rsid w:val="00372274"/>
    <w:rsid w:val="00386209"/>
    <w:rsid w:val="00386F1D"/>
    <w:rsid w:val="00397E0A"/>
    <w:rsid w:val="003A2D3D"/>
    <w:rsid w:val="003B5B56"/>
    <w:rsid w:val="003B6524"/>
    <w:rsid w:val="003C3977"/>
    <w:rsid w:val="003C4AD5"/>
    <w:rsid w:val="003D7E1E"/>
    <w:rsid w:val="003E0719"/>
    <w:rsid w:val="003E0DB7"/>
    <w:rsid w:val="00402305"/>
    <w:rsid w:val="00411AE8"/>
    <w:rsid w:val="00412C51"/>
    <w:rsid w:val="004137A4"/>
    <w:rsid w:val="004239B7"/>
    <w:rsid w:val="00432F7F"/>
    <w:rsid w:val="00446838"/>
    <w:rsid w:val="004559B8"/>
    <w:rsid w:val="004663DA"/>
    <w:rsid w:val="00473179"/>
    <w:rsid w:val="0048015C"/>
    <w:rsid w:val="0048091E"/>
    <w:rsid w:val="00482544"/>
    <w:rsid w:val="00484C7F"/>
    <w:rsid w:val="004A2E84"/>
    <w:rsid w:val="00502894"/>
    <w:rsid w:val="00510D91"/>
    <w:rsid w:val="005174E7"/>
    <w:rsid w:val="005462E6"/>
    <w:rsid w:val="00547490"/>
    <w:rsid w:val="00555AE5"/>
    <w:rsid w:val="0057379E"/>
    <w:rsid w:val="00573937"/>
    <w:rsid w:val="005811F7"/>
    <w:rsid w:val="00591310"/>
    <w:rsid w:val="00596D3E"/>
    <w:rsid w:val="005A233B"/>
    <w:rsid w:val="005A46DA"/>
    <w:rsid w:val="005B01DA"/>
    <w:rsid w:val="005B2669"/>
    <w:rsid w:val="005B7DB4"/>
    <w:rsid w:val="005D34EF"/>
    <w:rsid w:val="00601880"/>
    <w:rsid w:val="006061C1"/>
    <w:rsid w:val="00607145"/>
    <w:rsid w:val="00613BE0"/>
    <w:rsid w:val="006207D3"/>
    <w:rsid w:val="00631E9E"/>
    <w:rsid w:val="00651295"/>
    <w:rsid w:val="0066316B"/>
    <w:rsid w:val="00673928"/>
    <w:rsid w:val="006B7043"/>
    <w:rsid w:val="006C1E70"/>
    <w:rsid w:val="006D18BA"/>
    <w:rsid w:val="006E1865"/>
    <w:rsid w:val="006E26EA"/>
    <w:rsid w:val="006F0601"/>
    <w:rsid w:val="007123C2"/>
    <w:rsid w:val="00733312"/>
    <w:rsid w:val="00733ACC"/>
    <w:rsid w:val="007359EC"/>
    <w:rsid w:val="007378A5"/>
    <w:rsid w:val="0075058D"/>
    <w:rsid w:val="007529F0"/>
    <w:rsid w:val="00774169"/>
    <w:rsid w:val="00784A72"/>
    <w:rsid w:val="007864DB"/>
    <w:rsid w:val="00796000"/>
    <w:rsid w:val="007A4FF8"/>
    <w:rsid w:val="007A5C3B"/>
    <w:rsid w:val="007B48E2"/>
    <w:rsid w:val="007B7F1B"/>
    <w:rsid w:val="007C0164"/>
    <w:rsid w:val="007E5533"/>
    <w:rsid w:val="007F4D1D"/>
    <w:rsid w:val="008136B8"/>
    <w:rsid w:val="00825A59"/>
    <w:rsid w:val="00856284"/>
    <w:rsid w:val="00857BCE"/>
    <w:rsid w:val="00866BAC"/>
    <w:rsid w:val="00883B73"/>
    <w:rsid w:val="00892942"/>
    <w:rsid w:val="008A061B"/>
    <w:rsid w:val="008A15AD"/>
    <w:rsid w:val="00901E7C"/>
    <w:rsid w:val="00930035"/>
    <w:rsid w:val="00930218"/>
    <w:rsid w:val="00941004"/>
    <w:rsid w:val="00967E2A"/>
    <w:rsid w:val="00970B30"/>
    <w:rsid w:val="00973F1F"/>
    <w:rsid w:val="009A3E3D"/>
    <w:rsid w:val="009B7C9F"/>
    <w:rsid w:val="009D5F2C"/>
    <w:rsid w:val="009E3B4F"/>
    <w:rsid w:val="009E7164"/>
    <w:rsid w:val="009F270D"/>
    <w:rsid w:val="00A0588C"/>
    <w:rsid w:val="00A13747"/>
    <w:rsid w:val="00A14BBB"/>
    <w:rsid w:val="00A14FCC"/>
    <w:rsid w:val="00A30A8E"/>
    <w:rsid w:val="00A366A5"/>
    <w:rsid w:val="00A36834"/>
    <w:rsid w:val="00A43253"/>
    <w:rsid w:val="00A500E8"/>
    <w:rsid w:val="00A55EBD"/>
    <w:rsid w:val="00A87FDD"/>
    <w:rsid w:val="00A94A51"/>
    <w:rsid w:val="00A961CA"/>
    <w:rsid w:val="00AA10C6"/>
    <w:rsid w:val="00AC13F6"/>
    <w:rsid w:val="00AE57B1"/>
    <w:rsid w:val="00B00F0F"/>
    <w:rsid w:val="00B142F5"/>
    <w:rsid w:val="00B2392C"/>
    <w:rsid w:val="00B4234F"/>
    <w:rsid w:val="00B516DB"/>
    <w:rsid w:val="00B575F5"/>
    <w:rsid w:val="00B70704"/>
    <w:rsid w:val="00B724C5"/>
    <w:rsid w:val="00B74AEE"/>
    <w:rsid w:val="00B74F76"/>
    <w:rsid w:val="00B90982"/>
    <w:rsid w:val="00B94EC2"/>
    <w:rsid w:val="00B97339"/>
    <w:rsid w:val="00BA760E"/>
    <w:rsid w:val="00BC079B"/>
    <w:rsid w:val="00BC4611"/>
    <w:rsid w:val="00BE34CB"/>
    <w:rsid w:val="00BE5094"/>
    <w:rsid w:val="00BF2B8C"/>
    <w:rsid w:val="00BF5378"/>
    <w:rsid w:val="00C04B7C"/>
    <w:rsid w:val="00C06937"/>
    <w:rsid w:val="00C14120"/>
    <w:rsid w:val="00C15CF4"/>
    <w:rsid w:val="00C27C27"/>
    <w:rsid w:val="00C30413"/>
    <w:rsid w:val="00C41CB9"/>
    <w:rsid w:val="00C44199"/>
    <w:rsid w:val="00C442C8"/>
    <w:rsid w:val="00C46CE4"/>
    <w:rsid w:val="00C47233"/>
    <w:rsid w:val="00C47F67"/>
    <w:rsid w:val="00C75409"/>
    <w:rsid w:val="00C90178"/>
    <w:rsid w:val="00CB53B8"/>
    <w:rsid w:val="00CC06DF"/>
    <w:rsid w:val="00CC5CC7"/>
    <w:rsid w:val="00CC75C6"/>
    <w:rsid w:val="00CF4ED4"/>
    <w:rsid w:val="00D04B95"/>
    <w:rsid w:val="00D06946"/>
    <w:rsid w:val="00D26429"/>
    <w:rsid w:val="00D310F2"/>
    <w:rsid w:val="00D363D7"/>
    <w:rsid w:val="00D448AF"/>
    <w:rsid w:val="00D4688B"/>
    <w:rsid w:val="00D82B1A"/>
    <w:rsid w:val="00D8798A"/>
    <w:rsid w:val="00D90911"/>
    <w:rsid w:val="00D955D0"/>
    <w:rsid w:val="00D96C8C"/>
    <w:rsid w:val="00DC0E50"/>
    <w:rsid w:val="00DC183E"/>
    <w:rsid w:val="00DC4C7A"/>
    <w:rsid w:val="00DC7784"/>
    <w:rsid w:val="00DD60B4"/>
    <w:rsid w:val="00DE0340"/>
    <w:rsid w:val="00DE4D8F"/>
    <w:rsid w:val="00DF38BA"/>
    <w:rsid w:val="00DF6D67"/>
    <w:rsid w:val="00DF7E4E"/>
    <w:rsid w:val="00E06E28"/>
    <w:rsid w:val="00E1071B"/>
    <w:rsid w:val="00E108C3"/>
    <w:rsid w:val="00E11BC7"/>
    <w:rsid w:val="00E130E9"/>
    <w:rsid w:val="00E17A1D"/>
    <w:rsid w:val="00E17E97"/>
    <w:rsid w:val="00E377EA"/>
    <w:rsid w:val="00E51260"/>
    <w:rsid w:val="00E613F3"/>
    <w:rsid w:val="00E758C4"/>
    <w:rsid w:val="00E868D2"/>
    <w:rsid w:val="00E92C7D"/>
    <w:rsid w:val="00E93D12"/>
    <w:rsid w:val="00EA2B6B"/>
    <w:rsid w:val="00EB1D97"/>
    <w:rsid w:val="00EC5A23"/>
    <w:rsid w:val="00EC65FD"/>
    <w:rsid w:val="00EC6ADB"/>
    <w:rsid w:val="00EE73B3"/>
    <w:rsid w:val="00F04C6C"/>
    <w:rsid w:val="00F15C12"/>
    <w:rsid w:val="00F20E02"/>
    <w:rsid w:val="00F46BE6"/>
    <w:rsid w:val="00F538FF"/>
    <w:rsid w:val="00F562EB"/>
    <w:rsid w:val="00F616A1"/>
    <w:rsid w:val="00F6631A"/>
    <w:rsid w:val="00F70E88"/>
    <w:rsid w:val="00F8161B"/>
    <w:rsid w:val="00F817A1"/>
    <w:rsid w:val="00F832E3"/>
    <w:rsid w:val="00F934D3"/>
    <w:rsid w:val="00F9390F"/>
    <w:rsid w:val="00FA46D5"/>
    <w:rsid w:val="00FB6263"/>
    <w:rsid w:val="00FC2F06"/>
    <w:rsid w:val="00FC4CC7"/>
    <w:rsid w:val="00FD415D"/>
    <w:rsid w:val="00FD579B"/>
    <w:rsid w:val="00FE45EE"/>
    <w:rsid w:val="00FE7E01"/>
    <w:rsid w:val="00FF345B"/>
    <w:rsid w:val="072D4943"/>
    <w:rsid w:val="4B287CB6"/>
    <w:rsid w:val="4B616A3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9C0EFF"/>
  <w15:chartTrackingRefBased/>
  <w15:docId w15:val="{CB370596-9354-44B9-8F40-AD5FEBCC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Plain Text"/>
    <w:basedOn w:val="a"/>
    <w:link w:val="a5"/>
    <w:rPr>
      <w:rFonts w:ascii="Courier New" w:hAnsi="Courier New"/>
      <w:sz w:val="20"/>
      <w:lang w:val="hr-HR" w:eastAsia="de-DE"/>
    </w:rPr>
  </w:style>
  <w:style w:type="character" w:styleId="a6">
    <w:name w:val="Strong"/>
    <w:qFormat/>
    <w:rPr>
      <w:b/>
    </w:rPr>
  </w:style>
  <w:style w:type="paragraph" w:styleId="a7">
    <w:name w:val="header"/>
    <w:basedOn w:val="a"/>
    <w:link w:val="a8"/>
    <w:uiPriority w:val="99"/>
    <w:pPr>
      <w:tabs>
        <w:tab w:val="center" w:pos="4320"/>
        <w:tab w:val="right" w:pos="8640"/>
      </w:tabs>
    </w:pPr>
  </w:style>
  <w:style w:type="paragraph" w:styleId="a9">
    <w:name w:val="footer"/>
    <w:basedOn w:val="a"/>
    <w:pPr>
      <w:tabs>
        <w:tab w:val="center" w:pos="4320"/>
        <w:tab w:val="right" w:pos="8640"/>
      </w:tabs>
    </w:pPr>
  </w:style>
  <w:style w:type="character" w:customStyle="1" w:styleId="emailstyle17">
    <w:name w:val="emailstyle17"/>
    <w:semiHidden/>
    <w:rPr>
      <w:rFonts w:ascii="Arial" w:hAnsi="Arial" w:cs="Arial" w:hint="default"/>
      <w:color w:val="auto"/>
      <w:sz w:val="20"/>
      <w:szCs w:val="20"/>
    </w:rPr>
  </w:style>
  <w:style w:type="paragraph" w:styleId="aa">
    <w:name w:val="Document Map"/>
    <w:basedOn w:val="a"/>
    <w:semiHidden/>
    <w:pPr>
      <w:shd w:val="clear" w:color="auto" w:fill="000080"/>
    </w:pPr>
    <w:rPr>
      <w:rFonts w:ascii="Tahoma" w:hAnsi="Tahoma" w:cs="Tahoma"/>
      <w:sz w:val="20"/>
      <w:szCs w:val="20"/>
    </w:rPr>
  </w:style>
  <w:style w:type="character" w:customStyle="1" w:styleId="a8">
    <w:name w:val="ヘッダー (文字)"/>
    <w:link w:val="a7"/>
    <w:uiPriority w:val="99"/>
    <w:rsid w:val="007378A5"/>
    <w:rPr>
      <w:sz w:val="24"/>
      <w:szCs w:val="24"/>
      <w:lang w:eastAsia="en-US"/>
    </w:rPr>
  </w:style>
  <w:style w:type="paragraph" w:styleId="ab">
    <w:name w:val="Balloon Text"/>
    <w:basedOn w:val="a"/>
    <w:link w:val="ac"/>
    <w:rsid w:val="007378A5"/>
    <w:rPr>
      <w:rFonts w:ascii="Arial" w:eastAsia="ＭＳ ゴシック" w:hAnsi="Arial"/>
      <w:sz w:val="18"/>
      <w:szCs w:val="18"/>
    </w:rPr>
  </w:style>
  <w:style w:type="character" w:customStyle="1" w:styleId="ac">
    <w:name w:val="吹き出し (文字)"/>
    <w:link w:val="ab"/>
    <w:rsid w:val="007378A5"/>
    <w:rPr>
      <w:rFonts w:ascii="Arial" w:eastAsia="ＭＳ ゴシック" w:hAnsi="Arial" w:cs="Times New Roman"/>
      <w:sz w:val="18"/>
      <w:szCs w:val="18"/>
      <w:lang w:eastAsia="en-US"/>
    </w:rPr>
  </w:style>
  <w:style w:type="table" w:styleId="ad">
    <w:name w:val="Table Grid"/>
    <w:basedOn w:val="a1"/>
    <w:uiPriority w:val="39"/>
    <w:rsid w:val="00EC65FD"/>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263C70"/>
    <w:pPr>
      <w:numPr>
        <w:numId w:val="4"/>
      </w:numPr>
      <w:spacing w:after="50" w:line="180" w:lineRule="exact"/>
      <w:jc w:val="both"/>
    </w:pPr>
    <w:rPr>
      <w:noProof/>
      <w:sz w:val="16"/>
      <w:szCs w:val="16"/>
      <w:lang w:val="en-US" w:eastAsia="en-US"/>
    </w:rPr>
  </w:style>
  <w:style w:type="character" w:styleId="ae">
    <w:name w:val="Unresolved Mention"/>
    <w:basedOn w:val="a0"/>
    <w:uiPriority w:val="99"/>
    <w:semiHidden/>
    <w:unhideWhenUsed/>
    <w:rsid w:val="00263C70"/>
    <w:rPr>
      <w:color w:val="605E5C"/>
      <w:shd w:val="clear" w:color="auto" w:fill="E1DFDD"/>
    </w:rPr>
  </w:style>
  <w:style w:type="character" w:styleId="af">
    <w:name w:val="FollowedHyperlink"/>
    <w:basedOn w:val="a0"/>
    <w:rsid w:val="00263C70"/>
    <w:rPr>
      <w:color w:val="954F72" w:themeColor="followedHyperlink"/>
      <w:u w:val="single"/>
    </w:rPr>
  </w:style>
  <w:style w:type="character" w:customStyle="1" w:styleId="a5">
    <w:name w:val="書式なし (文字)"/>
    <w:basedOn w:val="a0"/>
    <w:link w:val="a4"/>
    <w:rsid w:val="001D63D1"/>
    <w:rPr>
      <w:rFonts w:ascii="Courier New" w:hAnsi="Courier New"/>
      <w:szCs w:val="24"/>
      <w:lang w:val="hr-H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6284">
      <w:bodyDiv w:val="1"/>
      <w:marLeft w:val="0"/>
      <w:marRight w:val="0"/>
      <w:marTop w:val="0"/>
      <w:marBottom w:val="0"/>
      <w:divBdr>
        <w:top w:val="none" w:sz="0" w:space="0" w:color="auto"/>
        <w:left w:val="none" w:sz="0" w:space="0" w:color="auto"/>
        <w:bottom w:val="none" w:sz="0" w:space="0" w:color="auto"/>
        <w:right w:val="none" w:sz="0" w:space="0" w:color="auto"/>
      </w:divBdr>
    </w:div>
    <w:div w:id="1283684418">
      <w:bodyDiv w:val="1"/>
      <w:marLeft w:val="0"/>
      <w:marRight w:val="0"/>
      <w:marTop w:val="0"/>
      <w:marBottom w:val="0"/>
      <w:divBdr>
        <w:top w:val="none" w:sz="0" w:space="0" w:color="auto"/>
        <w:left w:val="none" w:sz="0" w:space="0" w:color="auto"/>
        <w:bottom w:val="none" w:sz="0" w:space="0" w:color="auto"/>
        <w:right w:val="none" w:sz="0" w:space="0" w:color="auto"/>
      </w:divBdr>
    </w:div>
    <w:div w:id="199736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472FD5110A6B408841606F70166566" ma:contentTypeVersion="4" ma:contentTypeDescription="新しいドキュメントを作成します。" ma:contentTypeScope="" ma:versionID="8a2b730f1184ff4924b946595d246671">
  <xsd:schema xmlns:xsd="http://www.w3.org/2001/XMLSchema" xmlns:xs="http://www.w3.org/2001/XMLSchema" xmlns:p="http://schemas.microsoft.com/office/2006/metadata/properties" xmlns:ns2="6b1a980b-d936-4698-9ab4-adb03e9b65b8" targetNamespace="http://schemas.microsoft.com/office/2006/metadata/properties" ma:root="true" ma:fieldsID="1ac7bce3bb2de753e26fdf83c2f5c365" ns2:_="">
    <xsd:import namespace="6b1a980b-d936-4698-9ab4-adb03e9b65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a980b-d936-4698-9ab4-adb03e9b6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5CE83-68CD-4155-B05D-BBC90CD57F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25592E-04B7-4E39-B6F9-0F09E4B8A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a980b-d936-4698-9ab4-adb03e9b6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985FD-174E-47E1-80FA-DC52C1D65FAD}">
  <ds:schemaRefs>
    <ds:schemaRef ds:uri="http://schemas.microsoft.com/sharepoint/v3/contenttype/forms"/>
  </ds:schemaRefs>
</ds:datastoreItem>
</file>

<file path=docMetadata/LabelInfo.xml><?xml version="1.0" encoding="utf-8"?>
<clbl:labelList xmlns:clbl="http://schemas.microsoft.com/office/2020/mipLabelMetadata">
  <clbl:label id="{72fe835d-5e95-4512-8ae0-a7b38af25fc8}" enabled="0" method="" siteId="{72fe835d-5e95-4512-8ae0-a7b38af25fc8}"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388</Words>
  <Characters>2214</Characters>
  <Application>Microsoft Office Word</Application>
  <DocSecurity>0</DocSecurity>
  <Lines>18</Lines>
  <Paragraphs>5</Paragraphs>
  <ScaleCrop>false</ScaleCrop>
  <Company>IMS</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PAPERS FOR IFMBE PROCEEDINGS SERIES (ICBME 2005)</dc:title>
  <dc:subject/>
  <dc:creator>Lee Fong</dc:creator>
  <cp:keywords/>
  <cp:lastModifiedBy>SAPKOTA ACHYUT_木更津</cp:lastModifiedBy>
  <cp:revision>17</cp:revision>
  <cp:lastPrinted>2015-12-02T07:41:00Z</cp:lastPrinted>
  <dcterms:created xsi:type="dcterms:W3CDTF">2026-01-05T06:27:00Z</dcterms:created>
  <dcterms:modified xsi:type="dcterms:W3CDTF">2026-01-05T06:41:00Z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2f45cbd0,4c3c3177,7126decb</vt:lpwstr>
  </property>
  <property fmtid="{D5CDD505-2E9C-101B-9397-08002B2CF9AE}" pid="3" name="ClassificationContentMarkingHeaderFontProps">
    <vt:lpwstr>#000000,10,Calibri</vt:lpwstr>
  </property>
  <property fmtid="{D5CDD505-2E9C-101B-9397-08002B2CF9AE}" pid="4" name="ClassificationContentMarkingHeaderText">
    <vt:lpwstr>Official (Closed), Non-Sensitive</vt:lpwstr>
  </property>
  <property fmtid="{D5CDD505-2E9C-101B-9397-08002B2CF9AE}" pid="5" name="MSIP_Label_03468777-b54a-4424-86f5-98eef40f4a98_Enabled">
    <vt:lpwstr>true</vt:lpwstr>
  </property>
  <property fmtid="{D5CDD505-2E9C-101B-9397-08002B2CF9AE}" pid="6" name="MSIP_Label_03468777-b54a-4424-86f5-98eef40f4a98_SetDate">
    <vt:lpwstr>2023-09-24T10:47:57Z</vt:lpwstr>
  </property>
  <property fmtid="{D5CDD505-2E9C-101B-9397-08002B2CF9AE}" pid="7" name="MSIP_Label_03468777-b54a-4424-86f5-98eef40f4a98_Method">
    <vt:lpwstr>Privileged</vt:lpwstr>
  </property>
  <property fmtid="{D5CDD505-2E9C-101B-9397-08002B2CF9AE}" pid="8" name="MSIP_Label_03468777-b54a-4424-86f5-98eef40f4a98_Name">
    <vt:lpwstr>Official (Closed) - Non-Sensitive</vt:lpwstr>
  </property>
  <property fmtid="{D5CDD505-2E9C-101B-9397-08002B2CF9AE}" pid="9" name="MSIP_Label_03468777-b54a-4424-86f5-98eef40f4a98_SiteId">
    <vt:lpwstr>7604ff02-abd8-45db-8cac-550054323fc9</vt:lpwstr>
  </property>
  <property fmtid="{D5CDD505-2E9C-101B-9397-08002B2CF9AE}" pid="10" name="MSIP_Label_03468777-b54a-4424-86f5-98eef40f4a98_ActionId">
    <vt:lpwstr>85d4f839-b4a0-4866-a08c-c082bab5741b</vt:lpwstr>
  </property>
  <property fmtid="{D5CDD505-2E9C-101B-9397-08002B2CF9AE}" pid="11" name="MSIP_Label_03468777-b54a-4424-86f5-98eef40f4a98_ContentBits">
    <vt:lpwstr>1</vt:lpwstr>
  </property>
  <property fmtid="{D5CDD505-2E9C-101B-9397-08002B2CF9AE}" pid="12" name="ContentTypeId">
    <vt:lpwstr>0x010100B4472FD5110A6B408841606F70166566</vt:lpwstr>
  </property>
  <property fmtid="{D5CDD505-2E9C-101B-9397-08002B2CF9AE}" pid="13" name="MediaServiceImageTags">
    <vt:lpwstr/>
  </property>
</Properties>
</file>